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sz w:val="36"/>
          <w:szCs w:val="36"/>
          <w:u w:val="none"/>
        </w:rPr>
      </w:pPr>
      <w:r>
        <w:rPr>
          <w:rFonts w:hint="eastAsia" w:ascii="宋体" w:hAnsi="宋体"/>
          <w:b/>
          <w:sz w:val="36"/>
          <w:szCs w:val="36"/>
          <w:lang w:val="en-US" w:eastAsia="zh-CN"/>
        </w:rPr>
        <w:t xml:space="preserve">           </w:t>
      </w:r>
      <w:r>
        <w:rPr>
          <w:rFonts w:hint="eastAsia" w:ascii="宋体" w:hAnsi="宋体"/>
          <w:b/>
          <w:sz w:val="36"/>
          <w:szCs w:val="36"/>
        </w:rPr>
        <w:t>项目名称：</w:t>
      </w:r>
      <w:r>
        <w:rPr>
          <w:rFonts w:hint="eastAsia" w:ascii="宋体" w:hAnsi="宋体" w:cs="宋体"/>
          <w:b/>
          <w:bCs/>
          <w:sz w:val="36"/>
          <w:szCs w:val="36"/>
          <w:lang w:eastAsia="zh-CN"/>
        </w:rPr>
        <w:t>西院区行政楼结构安全定期监测服务</w:t>
      </w:r>
    </w:p>
    <w:p>
      <w:pPr>
        <w:spacing w:line="560" w:lineRule="exact"/>
        <w:ind w:firstLine="2168" w:firstLineChars="600"/>
        <w:jc w:val="both"/>
        <w:rPr>
          <w:rFonts w:hint="default" w:ascii="宋体" w:hAnsi="宋体"/>
          <w:b/>
          <w:bCs w:val="0"/>
          <w:sz w:val="36"/>
          <w:szCs w:val="36"/>
          <w:lang w:val="en-US"/>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31</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02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31</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szCs w:val="21"/>
                <w:lang w:eastAsia="zh-CN"/>
              </w:rPr>
              <w:t>西院区行政楼结构安全定期监测服务</w:t>
            </w:r>
          </w:p>
        </w:tc>
        <w:tc>
          <w:tcPr>
            <w:tcW w:w="961"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32000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3</w:t>
      </w:r>
      <w:r>
        <w:rPr>
          <w:rFonts w:hint="eastAsia" w:ascii="仿宋_GB2312" w:hAnsi="宋体" w:eastAsia="仿宋_GB2312" w:cs="宋体"/>
          <w:sz w:val="24"/>
        </w:rPr>
        <w:t>日（周</w:t>
      </w:r>
      <w:r>
        <w:rPr>
          <w:rFonts w:hint="eastAsia" w:ascii="仿宋_GB2312" w:hAnsi="宋体" w:eastAsia="仿宋_GB2312" w:cs="宋体"/>
          <w:sz w:val="24"/>
          <w:lang w:val="en-US" w:eastAsia="zh-CN"/>
        </w:rPr>
        <w:t>三</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4</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rPr>
                <w:rFonts w:hint="default" w:ascii="宋体" w:hAnsi="宋体" w:eastAsiaTheme="minorEastAsia"/>
                <w:b/>
                <w:szCs w:val="21"/>
                <w:lang w:val="en-US" w:eastAsia="zh-CN"/>
              </w:rPr>
            </w:pPr>
            <w:r>
              <w:rPr>
                <w:rFonts w:hint="eastAsia" w:ascii="宋体" w:hAnsi="宋体" w:eastAsia="宋体" w:cs="宋体"/>
                <w:szCs w:val="21"/>
                <w:lang w:eastAsia="zh-CN"/>
              </w:rPr>
              <w:t>西院区行政办公楼（家属楼</w:t>
            </w:r>
            <w:r>
              <w:rPr>
                <w:rFonts w:hint="eastAsia" w:ascii="宋体" w:hAnsi="宋体" w:eastAsia="宋体" w:cs="宋体"/>
                <w:szCs w:val="21"/>
                <w:lang w:val="en-US" w:eastAsia="zh-CN"/>
              </w:rPr>
              <w:t>1栋），竣工时间1997年6月，建筑面积约2883平方米，房屋高度26米，8层框架结构，因2022年底一层地面下陷，为了及时发现安全隐患，对本栋楼进行结构安全监测。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eastAsia="zh-CN"/>
              </w:rPr>
              <w:t>监测</w:t>
            </w:r>
            <w:r>
              <w:rPr>
                <w:rFonts w:hint="eastAsia" w:ascii="宋体" w:hAnsi="宋体" w:cs="宋体"/>
                <w:b/>
                <w:kern w:val="0"/>
                <w:szCs w:val="21"/>
              </w:rPr>
              <w:t>范围</w:t>
            </w:r>
          </w:p>
        </w:tc>
        <w:tc>
          <w:tcPr>
            <w:tcW w:w="6395" w:type="dxa"/>
            <w:vAlign w:val="center"/>
          </w:tcPr>
          <w:p>
            <w:pPr>
              <w:rPr>
                <w:rFonts w:ascii="宋体" w:hAnsi="宋体"/>
                <w:b/>
                <w:szCs w:val="21"/>
              </w:rPr>
            </w:pPr>
            <w:r>
              <w:rPr>
                <w:rFonts w:hint="eastAsia" w:ascii="宋体" w:hAnsi="宋体" w:eastAsia="宋体" w:cs="宋体"/>
                <w:szCs w:val="21"/>
                <w:lang w:val="en-US" w:eastAsia="zh-CN"/>
              </w:rPr>
              <w:t>对本栋楼进行定期监控检测，共1栋，为8层框架结构。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eastAsia="zh-CN"/>
              </w:rPr>
              <w:t>监测</w:t>
            </w:r>
            <w:r>
              <w:rPr>
                <w:rFonts w:hint="eastAsia" w:ascii="宋体" w:hAnsi="宋体" w:cs="宋体"/>
                <w:b/>
                <w:kern w:val="0"/>
                <w:szCs w:val="21"/>
              </w:rPr>
              <w:t>内容</w:t>
            </w:r>
          </w:p>
        </w:tc>
        <w:tc>
          <w:tcPr>
            <w:tcW w:w="6395" w:type="dxa"/>
            <w:vAlign w:val="center"/>
          </w:tcPr>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1.对建筑沉降、倾斜情况进行定期监控，监控建筑是否存在不均匀沉降或明显倾斜现象，监测点位至少布置建筑四个角点，具体点位布置可根据现场实际情况进行调整；</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2.对该建筑物存在的裂缝进行定期裂缝监测，监测原有裂缝是否有变化，是否出现新裂缝或结构明显变形；</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3.监控记录要求：</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1）沉降监控应计算每次监测沉降变化量以及累计总沉降量，并与国家现行规范限值相比较，明确沉降量是否在规范限值内；</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2）倾斜监控应计算各个测点倾斜量，与国家现行规范限值相比较，明确房屋倾斜量是否在规范限值内。</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3）监测记录应注明原封闭裂缝是否有变化、是否出现新裂缝或明显结构变形，须同时附相关图片；</w:t>
            </w:r>
          </w:p>
          <w:p>
            <w:pPr>
              <w:ind w:firstLine="420" w:firstLineChars="200"/>
              <w:rPr>
                <w:rFonts w:ascii="宋体" w:hAnsi="宋体"/>
                <w:b/>
                <w:szCs w:val="21"/>
              </w:rPr>
            </w:pPr>
            <w:r>
              <w:rPr>
                <w:rFonts w:hint="eastAsia" w:ascii="宋体" w:hAnsi="宋体" w:eastAsia="宋体" w:cs="宋体"/>
                <w:szCs w:val="21"/>
                <w:lang w:val="en-US" w:eastAsia="zh-CN"/>
              </w:rPr>
              <w:t>4）若监控发现房屋异常或结构存在突发安全隐患，则须进行全面记录，并向甲方提出全面安全检测鉴定的方案建议。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4</w:t>
            </w:r>
          </w:p>
        </w:tc>
        <w:tc>
          <w:tcPr>
            <w:tcW w:w="1417" w:type="dxa"/>
            <w:vAlign w:val="center"/>
          </w:tcPr>
          <w:p>
            <w:pPr>
              <w:jc w:val="center"/>
              <w:rPr>
                <w:rFonts w:hint="eastAsia" w:ascii="宋体" w:hAnsi="宋体" w:eastAsiaTheme="minorEastAsia"/>
                <w:b/>
                <w:bCs/>
                <w:szCs w:val="21"/>
                <w:lang w:eastAsia="zh-CN"/>
              </w:rPr>
            </w:pPr>
            <w:r>
              <w:rPr>
                <w:rFonts w:hint="eastAsia" w:ascii="宋体" w:hAnsi="宋体"/>
                <w:b/>
                <w:bCs/>
                <w:szCs w:val="21"/>
                <w:lang w:eastAsia="zh-CN"/>
              </w:rPr>
              <w:t>监测依据</w:t>
            </w:r>
          </w:p>
        </w:tc>
        <w:tc>
          <w:tcPr>
            <w:tcW w:w="6395" w:type="dxa"/>
            <w:vAlign w:val="center"/>
          </w:tcPr>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1.《建筑结构检测技术标准》（GB/T 50344-2019）；</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2.《建筑变形测量规范》（JGJ8-2016）；</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3.《房屋裂缝检测与处理技术规程》（CECS 293-2011）；</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4.《民用建筑可靠性鉴定标准》（GB 50292-2015）；</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5.其它相关的规程、规范；</w:t>
            </w:r>
          </w:p>
          <w:p>
            <w:pPr>
              <w:ind w:firstLine="420" w:firstLineChars="200"/>
              <w:rPr>
                <w:rFonts w:ascii="宋体" w:hAnsi="宋体"/>
                <w:b/>
                <w:szCs w:val="21"/>
              </w:rPr>
            </w:pPr>
            <w:r>
              <w:rPr>
                <w:rFonts w:hint="eastAsia" w:ascii="宋体" w:hAnsi="宋体" w:eastAsia="宋体" w:cs="宋体"/>
                <w:szCs w:val="21"/>
                <w:lang w:val="en-US" w:eastAsia="zh-CN"/>
              </w:rPr>
              <w:t>6.原结构设计施工图纸和历次相关检测鉴定报告资料。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cs="宋体"/>
                <w:kern w:val="0"/>
                <w:szCs w:val="21"/>
              </w:rPr>
            </w:pPr>
            <w:r>
              <w:rPr>
                <w:rFonts w:ascii="宋体" w:hAnsi="宋体" w:cs="宋体"/>
                <w:kern w:val="0"/>
                <w:szCs w:val="21"/>
              </w:rPr>
              <w:t>5</w:t>
            </w:r>
          </w:p>
        </w:tc>
        <w:tc>
          <w:tcPr>
            <w:tcW w:w="1417" w:type="dxa"/>
            <w:vAlign w:val="center"/>
          </w:tcPr>
          <w:p>
            <w:pPr>
              <w:jc w:val="center"/>
              <w:rPr>
                <w:rFonts w:hint="eastAsia" w:ascii="宋体" w:hAnsi="宋体" w:eastAsiaTheme="minorEastAsia"/>
                <w:b/>
                <w:szCs w:val="21"/>
                <w:lang w:val="en-US" w:eastAsia="zh-CN"/>
              </w:rPr>
            </w:pPr>
            <w:r>
              <w:rPr>
                <w:rFonts w:hint="eastAsia" w:ascii="宋体" w:hAnsi="宋体"/>
                <w:b/>
                <w:szCs w:val="21"/>
                <w:lang w:val="en-US" w:eastAsia="zh-CN"/>
              </w:rPr>
              <w:t>监测工期</w:t>
            </w:r>
          </w:p>
        </w:tc>
        <w:tc>
          <w:tcPr>
            <w:tcW w:w="6395" w:type="dxa"/>
            <w:vAlign w:val="center"/>
          </w:tcPr>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根据现场实际情况，该建筑室内部分地面存在下沉情况，地面下方存在空洞，部分填充墙体存在裂缝，主体结构构件暂未发现存在明显损伤；地面下沉情况较为严重，建议按照以下周期进行监控：</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（1）监测频率每3个月一次，监测时间一年，合计监测4次。</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（2）当出现异常台风、暴雨或其他突发自然灾害,或出现缺陷情况加重、沉降倾斜数据不稳定时，可按照需要增加监测。</w:t>
            </w:r>
          </w:p>
          <w:p>
            <w:pPr>
              <w:ind w:firstLine="420" w:firstLineChars="200"/>
              <w:rPr>
                <w:rFonts w:ascii="宋体" w:hAnsi="宋体"/>
                <w:b/>
                <w:szCs w:val="21"/>
              </w:rPr>
            </w:pPr>
            <w:r>
              <w:rPr>
                <w:rFonts w:hint="eastAsia" w:ascii="宋体" w:hAnsi="宋体" w:eastAsia="宋体" w:cs="宋体"/>
                <w:szCs w:val="21"/>
                <w:lang w:val="en-US" w:eastAsia="zh-CN"/>
              </w:rPr>
              <w:t>（3）现场监测完成后，15个工作日内出具监测报告一式三份。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1417" w:type="dxa"/>
            <w:vAlign w:val="center"/>
          </w:tcPr>
          <w:p>
            <w:pPr>
              <w:jc w:val="center"/>
              <w:rPr>
                <w:rFonts w:hint="eastAsia" w:ascii="宋体" w:hAnsi="宋体"/>
                <w:b/>
                <w:color w:val="auto"/>
                <w:szCs w:val="21"/>
                <w:lang w:val="en-US" w:eastAsia="zh-CN"/>
              </w:rPr>
            </w:pPr>
            <w:r>
              <w:rPr>
                <w:rFonts w:hint="eastAsia" w:ascii="宋体" w:hAnsi="宋体" w:cs="宋体"/>
                <w:b/>
                <w:bCs/>
                <w:color w:val="auto"/>
                <w:kern w:val="0"/>
                <w:szCs w:val="21"/>
                <w:lang w:val="en-US" w:eastAsia="zh-CN"/>
              </w:rPr>
              <w:t xml:space="preserve">竞标单位  </w:t>
            </w:r>
            <w:r>
              <w:rPr>
                <w:rFonts w:hint="eastAsia" w:ascii="宋体" w:hAnsi="宋体" w:cs="宋体"/>
                <w:b/>
                <w:bCs/>
                <w:color w:val="auto"/>
                <w:kern w:val="0"/>
                <w:szCs w:val="21"/>
              </w:rPr>
              <w:t>资格要求</w:t>
            </w:r>
          </w:p>
        </w:tc>
        <w:tc>
          <w:tcPr>
            <w:tcW w:w="6395" w:type="dxa"/>
            <w:vAlign w:val="top"/>
          </w:tcPr>
          <w:p>
            <w:pPr>
              <w:tabs>
                <w:tab w:val="left" w:pos="0"/>
              </w:tabs>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参与投标公司的经营许可范围包含</w:t>
            </w:r>
            <w:r>
              <w:rPr>
                <w:rFonts w:hint="eastAsia" w:ascii="宋体" w:hAnsi="宋体" w:eastAsia="宋体" w:cs="宋体"/>
                <w:color w:val="auto"/>
                <w:szCs w:val="21"/>
                <w:lang w:eastAsia="zh-CN"/>
              </w:rPr>
              <w:t>建筑工程质量检验鉴定</w:t>
            </w:r>
            <w:r>
              <w:rPr>
                <w:rFonts w:ascii="宋体" w:hAnsi="宋体" w:eastAsia="宋体" w:cs="宋体"/>
                <w:color w:val="auto"/>
                <w:szCs w:val="21"/>
              </w:rPr>
              <w:t>,</w:t>
            </w:r>
            <w:r>
              <w:rPr>
                <w:rFonts w:hint="eastAsia" w:ascii="宋体" w:hAnsi="宋体" w:eastAsia="宋体" w:cs="宋体"/>
                <w:color w:val="auto"/>
                <w:szCs w:val="21"/>
                <w:lang w:eastAsia="zh-CN"/>
              </w:rPr>
              <w:t>具有主体结构工程现场检测</w:t>
            </w:r>
            <w:r>
              <w:rPr>
                <w:rFonts w:hint="eastAsia" w:ascii="宋体" w:hAnsi="宋体" w:eastAsia="宋体" w:cs="宋体"/>
                <w:color w:val="auto"/>
                <w:szCs w:val="21"/>
              </w:rPr>
              <w:t>资质。</w:t>
            </w:r>
          </w:p>
        </w:tc>
      </w:tr>
    </w:tbl>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pPr>
              <w:spacing w:line="440" w:lineRule="exact"/>
              <w:outlineLvl w:val="0"/>
              <w:rPr>
                <w:rFonts w:ascii="宋体" w:hAnsi="宋体"/>
                <w:bCs/>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bCs/>
                <w:szCs w:val="21"/>
              </w:rPr>
              <w:t>投标总价（人民币）须是完成该项目的一切费用总和；</w:t>
            </w:r>
          </w:p>
          <w:p>
            <w:pPr>
              <w:spacing w:line="440" w:lineRule="exact"/>
              <w:rPr>
                <w:rFonts w:ascii="宋体" w:hAnsi="宋体"/>
                <w:b/>
                <w:szCs w:val="21"/>
              </w:rPr>
            </w:pPr>
            <w:r>
              <w:rPr>
                <w:rFonts w:hint="eastAsia" w:ascii="宋体" w:hAnsi="宋体"/>
                <w:bCs/>
                <w:szCs w:val="21"/>
              </w:rPr>
              <w:t>本项目服务费采用包干制，包括服务成本、法定税费和企业的利润。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417" w:type="dxa"/>
            <w:vAlign w:val="center"/>
          </w:tcPr>
          <w:p>
            <w:pPr>
              <w:jc w:val="center"/>
              <w:rPr>
                <w:rFonts w:ascii="宋体" w:hAnsi="宋体"/>
                <w:b/>
                <w:szCs w:val="21"/>
              </w:rPr>
            </w:pPr>
            <w:r>
              <w:rPr>
                <w:rFonts w:hint="eastAsia" w:ascii="宋体" w:hAnsi="宋体" w:cs="宋体"/>
                <w:b/>
                <w:kern w:val="0"/>
                <w:szCs w:val="21"/>
              </w:rPr>
              <w:t>付款方式</w:t>
            </w:r>
          </w:p>
        </w:tc>
        <w:tc>
          <w:tcPr>
            <w:tcW w:w="6395" w:type="dxa"/>
            <w:vAlign w:val="center"/>
          </w:tcPr>
          <w:p>
            <w:pPr>
              <w:rPr>
                <w:rFonts w:hint="eastAsia" w:ascii="宋体" w:hAnsi="宋体" w:eastAsia="宋体" w:cs="宋体"/>
                <w:color w:val="auto"/>
                <w:kern w:val="0"/>
                <w:sz w:val="21"/>
                <w:szCs w:val="21"/>
              </w:rPr>
            </w:pPr>
            <w:bookmarkStart w:id="0" w:name="_Hlk88928586"/>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合同签订后</w:t>
            </w:r>
            <w:r>
              <w:rPr>
                <w:rFonts w:hint="eastAsia" w:ascii="宋体" w:hAnsi="宋体" w:eastAsia="宋体" w:cs="宋体"/>
                <w:color w:val="auto"/>
                <w:kern w:val="0"/>
                <w:sz w:val="21"/>
                <w:szCs w:val="21"/>
                <w:lang w:eastAsia="zh-CN"/>
              </w:rPr>
              <w:t>，中标方对本栋楼</w:t>
            </w:r>
            <w:bookmarkStart w:id="1" w:name="_Hlk88929651"/>
            <w:r>
              <w:rPr>
                <w:rFonts w:hint="eastAsia" w:ascii="宋体" w:hAnsi="宋体" w:eastAsia="宋体" w:cs="宋体"/>
                <w:color w:val="auto"/>
                <w:kern w:val="0"/>
                <w:sz w:val="21"/>
                <w:szCs w:val="21"/>
              </w:rPr>
              <w:t>进行定期监控检测</w:t>
            </w:r>
            <w:bookmarkEnd w:id="1"/>
            <w:r>
              <w:rPr>
                <w:rFonts w:hint="eastAsia" w:ascii="宋体" w:hAnsi="宋体" w:eastAsia="宋体" w:cs="宋体"/>
                <w:color w:val="auto"/>
                <w:kern w:val="0"/>
                <w:sz w:val="21"/>
                <w:szCs w:val="21"/>
              </w:rPr>
              <w:t>，暂定每3个月一次，一年合计监测4次，监测总费用为：￥32，000.00元</w:t>
            </w:r>
            <w:r>
              <w:rPr>
                <w:rFonts w:hint="eastAsia" w:ascii="宋体" w:hAnsi="宋体" w:eastAsia="宋体" w:cs="宋体"/>
                <w:color w:val="auto"/>
                <w:kern w:val="0"/>
                <w:sz w:val="21"/>
                <w:szCs w:val="21"/>
                <w:lang w:val="en-US" w:eastAsia="zh-CN"/>
              </w:rPr>
              <w:t>/年</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含税</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8000元/次，</w:t>
            </w:r>
            <w:r>
              <w:rPr>
                <w:rFonts w:hint="eastAsia" w:ascii="宋体" w:hAnsi="宋体" w:eastAsia="宋体" w:cs="宋体"/>
                <w:color w:val="auto"/>
                <w:kern w:val="0"/>
                <w:sz w:val="21"/>
                <w:szCs w:val="21"/>
              </w:rPr>
              <w:t>最终按照实际检测次数结算。</w:t>
            </w:r>
            <w:bookmarkEnd w:id="0"/>
          </w:p>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eastAsia="zh-CN"/>
              </w:rPr>
              <w:t>采购</w:t>
            </w:r>
            <w:r>
              <w:rPr>
                <w:rFonts w:hint="eastAsia" w:ascii="宋体" w:hAnsi="宋体" w:eastAsia="宋体" w:cs="宋体"/>
                <w:color w:val="auto"/>
                <w:kern w:val="0"/>
                <w:sz w:val="21"/>
                <w:szCs w:val="21"/>
              </w:rPr>
              <w:t>方收到报告（单次）后支付单次检测费用（</w:t>
            </w:r>
            <w:r>
              <w:rPr>
                <w:rFonts w:hint="eastAsia" w:ascii="宋体" w:hAnsi="宋体" w:eastAsia="宋体" w:cs="宋体"/>
                <w:color w:val="auto"/>
                <w:kern w:val="0"/>
                <w:sz w:val="21"/>
                <w:szCs w:val="21"/>
                <w:lang w:eastAsia="zh-CN"/>
              </w:rPr>
              <w:t>中标方</w:t>
            </w:r>
            <w:r>
              <w:rPr>
                <w:rFonts w:hint="eastAsia" w:ascii="宋体" w:hAnsi="宋体" w:eastAsia="宋体" w:cs="宋体"/>
                <w:color w:val="auto"/>
                <w:kern w:val="0"/>
                <w:sz w:val="21"/>
                <w:szCs w:val="21"/>
              </w:rPr>
              <w:t>提供发票）。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417" w:type="dxa"/>
            <w:vAlign w:val="center"/>
          </w:tcPr>
          <w:p>
            <w:pPr>
              <w:jc w:val="center"/>
              <w:rPr>
                <w:rFonts w:ascii="宋体" w:hAnsi="宋体"/>
                <w:b/>
                <w:szCs w:val="21"/>
              </w:rPr>
            </w:pPr>
            <w:r>
              <w:rPr>
                <w:rFonts w:hint="eastAsia" w:ascii="宋体" w:hAnsi="宋体" w:cs="宋体"/>
                <w:b/>
                <w:kern w:val="0"/>
                <w:szCs w:val="21"/>
              </w:rPr>
              <w:t>服务地点</w:t>
            </w:r>
          </w:p>
        </w:tc>
        <w:tc>
          <w:tcPr>
            <w:tcW w:w="6395" w:type="dxa"/>
            <w:vAlign w:val="center"/>
          </w:tcPr>
          <w:p>
            <w:pPr>
              <w:rPr>
                <w:rFonts w:hint="default" w:ascii="宋体" w:hAnsi="宋体" w:eastAsia="宋体" w:cs="宋体"/>
                <w:b/>
                <w:color w:val="auto"/>
                <w:sz w:val="21"/>
                <w:szCs w:val="21"/>
                <w:lang w:val="en-US" w:eastAsia="zh-CN"/>
              </w:rPr>
            </w:pPr>
            <w:r>
              <w:rPr>
                <w:rFonts w:hint="eastAsia" w:ascii="宋体" w:hAnsi="宋体" w:eastAsia="宋体" w:cs="宋体"/>
                <w:color w:val="auto"/>
                <w:kern w:val="0"/>
                <w:sz w:val="21"/>
                <w:szCs w:val="21"/>
                <w:lang w:val="en-US" w:eastAsia="zh-CN"/>
              </w:rPr>
              <w:t>深圳市光明区人民医院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417" w:type="dxa"/>
            <w:vAlign w:val="center"/>
          </w:tcPr>
          <w:p>
            <w:pPr>
              <w:jc w:val="center"/>
              <w:rPr>
                <w:rFonts w:ascii="宋体" w:hAnsi="宋体"/>
                <w:b/>
                <w:bCs/>
                <w:szCs w:val="21"/>
              </w:rPr>
            </w:pPr>
            <w:r>
              <w:rPr>
                <w:rFonts w:hint="eastAsia" w:ascii="宋体" w:hAnsi="宋体" w:cs="宋体"/>
                <w:b/>
                <w:kern w:val="0"/>
                <w:szCs w:val="21"/>
              </w:rPr>
              <w:t>服务期限</w:t>
            </w:r>
          </w:p>
        </w:tc>
        <w:tc>
          <w:tcPr>
            <w:tcW w:w="639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自合同签订之日起一年。</w:t>
            </w:r>
          </w:p>
          <w:p>
            <w:pPr>
              <w:rPr>
                <w:rFonts w:hint="eastAsia" w:ascii="宋体" w:hAnsi="宋体" w:eastAsia="宋体" w:cs="宋体"/>
                <w:b/>
                <w:color w:val="auto"/>
                <w:sz w:val="21"/>
                <w:szCs w:val="21"/>
              </w:rPr>
            </w:pPr>
            <w:r>
              <w:rPr>
                <w:rFonts w:hint="eastAsia" w:ascii="宋体" w:hAnsi="宋体" w:eastAsia="宋体" w:cs="宋体"/>
                <w:color w:val="auto"/>
                <w:kern w:val="0"/>
                <w:sz w:val="21"/>
                <w:szCs w:val="21"/>
              </w:rPr>
              <w:t>本项目为长期服务项目，本项目合同履行期限满后，采购单位可根据中标(成交)供应商履约情况决定合同是否续签，但总合同履行期限最长不超过3年，且合同一年一签。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售后要求</w:t>
            </w:r>
          </w:p>
        </w:tc>
        <w:tc>
          <w:tcPr>
            <w:tcW w:w="6395" w:type="dxa"/>
            <w:vAlign w:val="center"/>
          </w:tcPr>
          <w:p>
            <w:pPr>
              <w:rPr>
                <w:rFonts w:hint="eastAsia" w:ascii="宋体" w:hAnsi="宋体" w:eastAsia="宋体" w:cs="宋体"/>
                <w:b/>
                <w:color w:val="auto"/>
                <w:sz w:val="21"/>
                <w:szCs w:val="21"/>
                <w:lang w:val="en-US" w:eastAsia="zh-CN"/>
              </w:rPr>
            </w:pPr>
            <w:r>
              <w:rPr>
                <w:rFonts w:hint="eastAsia" w:ascii="宋体" w:hAnsi="宋体" w:eastAsia="宋体" w:cs="宋体"/>
                <w:color w:val="auto"/>
                <w:sz w:val="21"/>
                <w:szCs w:val="21"/>
                <w:lang w:eastAsia="zh-CN"/>
              </w:rPr>
              <w:t>中标方对检测存在问题提出处理建议。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违约责任</w:t>
            </w:r>
          </w:p>
        </w:tc>
        <w:tc>
          <w:tcPr>
            <w:tcW w:w="6395" w:type="dxa"/>
            <w:vAlign w:val="center"/>
          </w:tcPr>
          <w:p>
            <w:pPr>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中标方未按合同约定时间定期监测，每次扣当次监测费的</w:t>
            </w:r>
            <w:r>
              <w:rPr>
                <w:rFonts w:hint="eastAsia" w:ascii="宋体" w:hAnsi="宋体" w:eastAsia="宋体" w:cs="宋体"/>
                <w:color w:val="auto"/>
                <w:sz w:val="21"/>
                <w:szCs w:val="21"/>
                <w:lang w:val="en-US" w:eastAsia="zh-CN"/>
              </w:rPr>
              <w:t>10%。</w:t>
            </w: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1</w:t>
      </w:r>
      <w:bookmarkStart w:id="2" w:name="_GoBack"/>
      <w:bookmarkEnd w:id="2"/>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
      <w:pPr>
        <w:spacing w:line="400" w:lineRule="exact"/>
        <w:ind w:firstLine="3840" w:firstLineChars="1600"/>
        <w:rPr>
          <w:rFonts w:ascii="仿宋_GB2312" w:eastAsia="仿宋_GB2312"/>
          <w:sz w:val="24"/>
        </w:rPr>
      </w:pPr>
    </w:p>
    <w:p>
      <w:pPr>
        <w:pStyle w:val="4"/>
        <w:spacing w:before="120" w:after="120"/>
        <w:jc w:val="center"/>
        <w:rPr>
          <w:kern w:val="1"/>
        </w:rPr>
      </w:pP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9184"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3"/>
        <w:gridCol w:w="617"/>
        <w:gridCol w:w="533"/>
        <w:gridCol w:w="1100"/>
        <w:gridCol w:w="1150"/>
        <w:gridCol w:w="1183"/>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4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服务分项名称</w:t>
            </w:r>
          </w:p>
        </w:tc>
        <w:tc>
          <w:tcPr>
            <w:tcW w:w="6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数量</w:t>
            </w:r>
          </w:p>
        </w:tc>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单位</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Cs/>
                <w:szCs w:val="21"/>
                <w:lang w:val="en-US" w:eastAsia="zh-CN"/>
              </w:rPr>
            </w:pPr>
            <w:r>
              <w:rPr>
                <w:rFonts w:hint="eastAsia" w:ascii="宋体" w:hAnsi="宋体" w:cs="宋体"/>
                <w:bCs/>
                <w:szCs w:val="21"/>
                <w:lang w:val="en-US" w:eastAsia="zh-CN"/>
              </w:rPr>
              <w:t>限价</w:t>
            </w:r>
            <w:r>
              <w:rPr>
                <w:rFonts w:ascii="宋体" w:hAnsi="宋体" w:cs="宋体"/>
                <w:bCs/>
                <w:szCs w:val="21"/>
              </w:rPr>
              <w:t>单</w:t>
            </w:r>
            <w:r>
              <w:rPr>
                <w:rFonts w:hint="eastAsia" w:ascii="宋体" w:hAnsi="宋体" w:cs="宋体"/>
                <w:bCs/>
                <w:szCs w:val="21"/>
                <w:lang w:val="en-US" w:eastAsia="zh-CN"/>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元</w:t>
            </w:r>
            <w:r>
              <w:rPr>
                <w:rFonts w:hint="eastAsia" w:ascii="宋体" w:hAnsi="宋体" w:cs="宋体"/>
                <w:bCs/>
                <w:szCs w:val="21"/>
                <w:lang w:eastAsia="zh-CN"/>
              </w:rPr>
              <w:t>）</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Cs/>
                <w:szCs w:val="21"/>
                <w:lang w:val="en-US" w:eastAsia="zh-CN"/>
              </w:rPr>
            </w:pPr>
            <w:r>
              <w:rPr>
                <w:rFonts w:hint="eastAsia" w:ascii="宋体" w:hAnsi="宋体" w:cs="宋体"/>
                <w:bCs/>
                <w:szCs w:val="21"/>
                <w:lang w:val="en-US" w:eastAsia="zh-CN"/>
              </w:rPr>
              <w:t>报价</w:t>
            </w:r>
            <w:r>
              <w:rPr>
                <w:rFonts w:ascii="宋体" w:hAnsi="宋体" w:cs="宋体"/>
                <w:bCs/>
                <w:szCs w:val="21"/>
              </w:rPr>
              <w:t>单</w:t>
            </w:r>
            <w:r>
              <w:rPr>
                <w:rFonts w:hint="eastAsia" w:ascii="宋体" w:hAnsi="宋体" w:cs="宋体"/>
                <w:bCs/>
                <w:szCs w:val="21"/>
                <w:lang w:val="en-US" w:eastAsia="zh-CN"/>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Cs w:val="21"/>
                <w:lang w:val="en-US" w:eastAsia="zh-CN"/>
              </w:rPr>
            </w:pPr>
            <w:r>
              <w:rPr>
                <w:rFonts w:hint="eastAsia" w:ascii="宋体" w:hAnsi="宋体" w:cs="宋体"/>
                <w:bCs/>
                <w:szCs w:val="21"/>
                <w:lang w:eastAsia="zh-CN"/>
              </w:rPr>
              <w:t>（</w:t>
            </w:r>
            <w:r>
              <w:rPr>
                <w:rFonts w:hint="eastAsia" w:ascii="宋体" w:hAnsi="宋体" w:cs="宋体"/>
                <w:bCs/>
                <w:szCs w:val="21"/>
                <w:lang w:val="en-US" w:eastAsia="zh-CN"/>
              </w:rPr>
              <w:t>元</w:t>
            </w:r>
            <w:r>
              <w:rPr>
                <w:rFonts w:hint="eastAsia" w:ascii="宋体" w:hAnsi="宋体" w:cs="宋体"/>
                <w:bCs/>
                <w:szCs w:val="21"/>
                <w:lang w:eastAsia="zh-CN"/>
              </w:rPr>
              <w:t>）</w:t>
            </w: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Cs/>
                <w:szCs w:val="21"/>
                <w:lang w:val="en-US" w:eastAsia="zh-CN"/>
              </w:rPr>
            </w:pPr>
            <w:r>
              <w:rPr>
                <w:rFonts w:hint="eastAsia" w:ascii="宋体" w:hAnsi="宋体" w:cs="宋体"/>
                <w:bCs/>
                <w:szCs w:val="21"/>
                <w:lang w:val="en-US" w:eastAsia="zh-CN"/>
              </w:rPr>
              <w:t>报价合计</w:t>
            </w:r>
            <w:r>
              <w:rPr>
                <w:rFonts w:hint="eastAsia" w:ascii="宋体" w:hAnsi="宋体" w:cs="宋体"/>
                <w:bCs/>
                <w:szCs w:val="21"/>
                <w:lang w:eastAsia="zh-CN"/>
              </w:rPr>
              <w:t>（</w:t>
            </w:r>
            <w:r>
              <w:rPr>
                <w:rFonts w:hint="eastAsia" w:ascii="宋体" w:hAnsi="宋体" w:cs="宋体"/>
                <w:bCs/>
                <w:szCs w:val="21"/>
                <w:lang w:val="en-US" w:eastAsia="zh-CN"/>
              </w:rPr>
              <w:t>元</w:t>
            </w:r>
            <w:r>
              <w:rPr>
                <w:rFonts w:hint="eastAsia" w:ascii="宋体" w:hAnsi="宋体" w:cs="宋体"/>
                <w:bCs/>
                <w:szCs w:val="21"/>
                <w:lang w:eastAsia="zh-CN"/>
              </w:rPr>
              <w:t>）</w:t>
            </w:r>
          </w:p>
        </w:tc>
        <w:tc>
          <w:tcPr>
            <w:tcW w:w="1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noWrap w:val="0"/>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sz w:val="21"/>
                <w:szCs w:val="21"/>
                <w:lang w:val="en-US" w:eastAsia="zh-CN"/>
              </w:rPr>
              <w:t>建筑物</w:t>
            </w:r>
            <w:r>
              <w:rPr>
                <w:rFonts w:hint="eastAsia" w:ascii="宋体" w:hAnsi="宋体" w:eastAsia="宋体" w:cs="宋体"/>
                <w:b w:val="0"/>
                <w:bCs w:val="0"/>
                <w:sz w:val="21"/>
                <w:szCs w:val="21"/>
                <w:lang w:eastAsia="zh-CN"/>
              </w:rPr>
              <w:t>结构安全定期监测</w:t>
            </w:r>
          </w:p>
        </w:tc>
        <w:tc>
          <w:tcPr>
            <w:tcW w:w="617" w:type="dxa"/>
            <w:noWrap w:val="0"/>
            <w:vAlign w:val="center"/>
          </w:tcPr>
          <w:p>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bCs/>
                <w:color w:val="auto"/>
                <w:sz w:val="21"/>
                <w:szCs w:val="21"/>
                <w:lang w:val="en-US" w:eastAsia="zh-CN"/>
              </w:rPr>
              <w:t>4</w:t>
            </w:r>
          </w:p>
        </w:tc>
        <w:tc>
          <w:tcPr>
            <w:tcW w:w="533" w:type="dxa"/>
            <w:noWrap w:val="0"/>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bCs/>
                <w:color w:val="auto"/>
                <w:sz w:val="21"/>
                <w:szCs w:val="21"/>
                <w:lang w:val="en-US" w:eastAsia="zh-CN"/>
              </w:rPr>
              <w:t>次</w:t>
            </w:r>
          </w:p>
        </w:tc>
        <w:tc>
          <w:tcPr>
            <w:tcW w:w="1100" w:type="dxa"/>
            <w:noWrap w:val="0"/>
            <w:vAlign w:val="center"/>
          </w:tcPr>
          <w:p>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8000</w:t>
            </w:r>
          </w:p>
        </w:tc>
        <w:tc>
          <w:tcPr>
            <w:tcW w:w="1150" w:type="dxa"/>
            <w:noWrap w:val="0"/>
            <w:vAlign w:val="center"/>
          </w:tcPr>
          <w:p>
            <w:pPr>
              <w:widowControl/>
              <w:jc w:val="center"/>
              <w:rPr>
                <w:rFonts w:hint="default" w:ascii="宋体" w:hAnsi="宋体" w:eastAsia="宋体" w:cs="宋体"/>
                <w:kern w:val="2"/>
                <w:sz w:val="21"/>
                <w:szCs w:val="21"/>
                <w:lang w:val="en-US" w:eastAsia="zh-CN" w:bidi="ar-SA"/>
              </w:rPr>
            </w:pPr>
          </w:p>
        </w:tc>
        <w:tc>
          <w:tcPr>
            <w:tcW w:w="1183" w:type="dxa"/>
            <w:noWrap w:val="0"/>
            <w:vAlign w:val="center"/>
          </w:tcPr>
          <w:p>
            <w:pPr>
              <w:widowControl/>
              <w:jc w:val="center"/>
              <w:rPr>
                <w:rFonts w:hint="eastAsia" w:ascii="宋体" w:hAnsi="宋体" w:eastAsia="宋体" w:cs="宋体"/>
                <w:kern w:val="2"/>
                <w:sz w:val="18"/>
                <w:szCs w:val="18"/>
                <w:lang w:val="en-US" w:eastAsia="zh-CN" w:bidi="ar-SA"/>
              </w:rPr>
            </w:pPr>
          </w:p>
        </w:tc>
        <w:tc>
          <w:tcPr>
            <w:tcW w:w="11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Cs/>
                <w:szCs w:val="21"/>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2"/>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2"/>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2"/>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eastAsia="zh-CN"/>
              </w:rPr>
              <w:t>监测</w:t>
            </w:r>
            <w:r>
              <w:rPr>
                <w:rFonts w:hint="eastAsia" w:ascii="宋体" w:hAnsi="宋体" w:cs="宋体"/>
                <w:b/>
                <w:kern w:val="0"/>
                <w:szCs w:val="21"/>
              </w:rPr>
              <w:t>范围</w:t>
            </w:r>
          </w:p>
        </w:tc>
        <w:tc>
          <w:tcPr>
            <w:tcW w:w="3701" w:type="dxa"/>
            <w:shd w:val="clear" w:color="auto" w:fill="auto"/>
            <w:noWrap w:val="0"/>
            <w:vAlign w:val="center"/>
          </w:tcPr>
          <w:p>
            <w:pPr>
              <w:rPr>
                <w:rFonts w:ascii="宋体" w:hAnsi="宋体" w:cs="宋体"/>
                <w:b w:val="0"/>
                <w:bCs/>
                <w:szCs w:val="21"/>
              </w:rPr>
            </w:pPr>
            <w:r>
              <w:rPr>
                <w:rFonts w:hint="eastAsia" w:ascii="宋体" w:hAnsi="宋体" w:eastAsia="宋体" w:cs="宋体"/>
                <w:szCs w:val="21"/>
                <w:lang w:val="en-US" w:eastAsia="zh-CN"/>
              </w:rPr>
              <w:t>对</w:t>
            </w:r>
            <w:r>
              <w:rPr>
                <w:rFonts w:hint="eastAsia" w:ascii="宋体" w:hAnsi="宋体" w:eastAsia="宋体" w:cs="宋体"/>
                <w:szCs w:val="21"/>
                <w:lang w:eastAsia="zh-CN"/>
              </w:rPr>
              <w:t>西院区行政办公楼（家属楼</w:t>
            </w:r>
            <w:r>
              <w:rPr>
                <w:rFonts w:hint="eastAsia" w:ascii="宋体" w:hAnsi="宋体" w:eastAsia="宋体" w:cs="宋体"/>
                <w:szCs w:val="21"/>
                <w:lang w:val="en-US" w:eastAsia="zh-CN"/>
              </w:rPr>
              <w:t>1栋）进行定期监控检测，共1栋8层框架结构。</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eastAsia="zh-CN"/>
              </w:rPr>
              <w:t>监测</w:t>
            </w:r>
            <w:r>
              <w:rPr>
                <w:rFonts w:hint="eastAsia" w:ascii="宋体" w:hAnsi="宋体" w:cs="宋体"/>
                <w:b/>
                <w:kern w:val="0"/>
                <w:szCs w:val="21"/>
              </w:rPr>
              <w:t>内容</w:t>
            </w:r>
          </w:p>
        </w:tc>
        <w:tc>
          <w:tcPr>
            <w:tcW w:w="3701" w:type="dxa"/>
            <w:shd w:val="clear" w:color="auto" w:fill="auto"/>
            <w:noWrap w:val="0"/>
            <w:vAlign w:val="center"/>
          </w:tcPr>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1.对建筑沉降、倾斜情况进行定期监控，监控建筑是否存在不均匀沉降或明显倾斜现象，监测点位至少布置建筑四个角点，具体点位布置可根据现场实际情况进行调整；</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2.对该建筑物存在的裂缝进行定期裂缝监测，监测原有裂缝是否有变化，是否出现新裂缝或结构明显变形；</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3.监控记录要求：</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1）沉降监控应计算每次监测沉降变化量以及累计总沉降量，并与国家现行规范限值相比较，明确沉降量是否在规范限值内；</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2）倾斜监控应计算各个测点倾斜量，与国家现行规范限值相比较，明确房屋倾斜量是否在规范限值内。</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3）监测记录应注明原封闭裂缝是否有变化、是否出现新裂缝或明显结构变形，须同时附相关图片；</w:t>
            </w:r>
          </w:p>
          <w:p>
            <w:pPr>
              <w:ind w:firstLine="420" w:firstLineChars="200"/>
              <w:rPr>
                <w:rFonts w:ascii="宋体" w:hAnsi="宋体" w:cs="宋体"/>
                <w:b w:val="0"/>
                <w:bCs/>
                <w:szCs w:val="21"/>
              </w:rPr>
            </w:pPr>
            <w:r>
              <w:rPr>
                <w:rFonts w:hint="eastAsia" w:ascii="宋体" w:hAnsi="宋体" w:eastAsia="宋体" w:cs="宋体"/>
                <w:szCs w:val="21"/>
                <w:lang w:val="en-US" w:eastAsia="zh-CN"/>
              </w:rPr>
              <w:t>4）若监控发现房屋异常或结构存在突发安全隐患，则须进行全面记录，并向甲方提出全面安全检测鉴定的方案建议。</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b/>
                <w:bCs/>
                <w:szCs w:val="21"/>
                <w:lang w:eastAsia="zh-CN"/>
              </w:rPr>
              <w:t>监测依据</w:t>
            </w:r>
          </w:p>
        </w:tc>
        <w:tc>
          <w:tcPr>
            <w:tcW w:w="3701" w:type="dxa"/>
            <w:shd w:val="clear" w:color="auto" w:fill="auto"/>
            <w:noWrap w:val="0"/>
            <w:vAlign w:val="center"/>
          </w:tcPr>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1.《建筑结构检测技术标准》（GB/T 50344-2019）；</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2.《建筑变形测量规范》（JGJ8-2016）；</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3.《房屋裂缝检测与处理技术规程》（CECS 293-2011）；</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4.《民用建筑可靠性鉴定标准》（GB 50292-2015）；</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5.其它相关的规程、规范；</w:t>
            </w:r>
          </w:p>
          <w:p>
            <w:pPr>
              <w:ind w:firstLine="420" w:firstLineChars="200"/>
              <w:rPr>
                <w:rFonts w:ascii="宋体" w:hAnsi="宋体" w:cs="宋体"/>
                <w:b w:val="0"/>
                <w:bCs/>
                <w:szCs w:val="21"/>
              </w:rPr>
            </w:pPr>
            <w:r>
              <w:rPr>
                <w:rFonts w:hint="eastAsia" w:ascii="宋体" w:hAnsi="宋体" w:eastAsia="宋体" w:cs="宋体"/>
                <w:szCs w:val="21"/>
                <w:lang w:val="en-US" w:eastAsia="zh-CN"/>
              </w:rPr>
              <w:t>6.原结构设计施工图纸和历次相关检测鉴定报告资料。</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4</w:t>
            </w:r>
          </w:p>
        </w:tc>
        <w:tc>
          <w:tcPr>
            <w:tcW w:w="1827" w:type="dxa"/>
            <w:shd w:val="clear" w:color="auto" w:fill="auto"/>
            <w:noWrap w:val="0"/>
            <w:vAlign w:val="center"/>
          </w:tcPr>
          <w:p>
            <w:pPr>
              <w:jc w:val="center"/>
              <w:rPr>
                <w:rFonts w:ascii="宋体" w:hAnsi="宋体" w:cs="宋体"/>
                <w:bCs/>
                <w:szCs w:val="21"/>
              </w:rPr>
            </w:pPr>
            <w:r>
              <w:rPr>
                <w:rFonts w:hint="eastAsia" w:ascii="宋体" w:hAnsi="宋体"/>
                <w:b/>
                <w:szCs w:val="21"/>
                <w:lang w:val="en-US" w:eastAsia="zh-CN"/>
              </w:rPr>
              <w:t>监测工期</w:t>
            </w:r>
          </w:p>
        </w:tc>
        <w:tc>
          <w:tcPr>
            <w:tcW w:w="3701" w:type="dxa"/>
            <w:shd w:val="clear" w:color="auto" w:fill="auto"/>
            <w:noWrap w:val="0"/>
            <w:vAlign w:val="center"/>
          </w:tcPr>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根据现场实际情况，该建筑室内部分地面存在下沉情况，地面下方存在空洞，部分填充墙体存在裂缝，主体结构构件暂未发现存在明显损伤；地面下沉情况较为严重，建议按照以下周期进行监控：</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（1）监测频率每3个月一次，监测时间一年，合计监测4次。</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（2）当出现异常台风、暴雨或其他突发自然灾害,或出现缺陷情况加重、沉降倾斜数据不稳定时，可按照需要增加监测。</w:t>
            </w:r>
          </w:p>
          <w:p>
            <w:pPr>
              <w:ind w:firstLine="420" w:firstLineChars="200"/>
              <w:rPr>
                <w:rFonts w:ascii="宋体" w:hAnsi="宋体" w:cs="宋体"/>
                <w:b w:val="0"/>
                <w:bCs/>
                <w:szCs w:val="21"/>
              </w:rPr>
            </w:pPr>
            <w:r>
              <w:rPr>
                <w:rFonts w:hint="eastAsia" w:ascii="宋体" w:hAnsi="宋体" w:eastAsia="宋体" w:cs="宋体"/>
                <w:szCs w:val="21"/>
                <w:lang w:val="en-US" w:eastAsia="zh-CN"/>
              </w:rPr>
              <w:t>（3）现场监测完成后，15个工作日内出具监测报告一式三份。</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5</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bCs/>
                <w:color w:val="auto"/>
                <w:kern w:val="0"/>
                <w:szCs w:val="21"/>
                <w:lang w:val="en-US" w:eastAsia="zh-CN"/>
              </w:rPr>
              <w:t xml:space="preserve">竞标单位      </w:t>
            </w:r>
            <w:r>
              <w:rPr>
                <w:rFonts w:hint="eastAsia" w:ascii="宋体" w:hAnsi="宋体" w:cs="宋体"/>
                <w:b/>
                <w:bCs/>
                <w:color w:val="auto"/>
                <w:kern w:val="0"/>
                <w:szCs w:val="21"/>
              </w:rPr>
              <w:t>资格要求</w:t>
            </w:r>
          </w:p>
        </w:tc>
        <w:tc>
          <w:tcPr>
            <w:tcW w:w="3701" w:type="dxa"/>
            <w:shd w:val="clear" w:color="auto" w:fill="auto"/>
            <w:noWrap w:val="0"/>
            <w:vAlign w:val="top"/>
          </w:tcPr>
          <w:p>
            <w:pPr>
              <w:tabs>
                <w:tab w:val="left" w:pos="0"/>
              </w:tabs>
              <w:spacing w:line="400" w:lineRule="exact"/>
              <w:rPr>
                <w:rFonts w:ascii="宋体" w:hAnsi="宋体" w:cs="宋体"/>
                <w:bCs/>
                <w:szCs w:val="21"/>
              </w:rPr>
            </w:pPr>
            <w:r>
              <w:rPr>
                <w:rFonts w:hint="eastAsia" w:ascii="宋体" w:hAnsi="宋体" w:eastAsia="宋体" w:cs="宋体"/>
                <w:color w:val="auto"/>
                <w:szCs w:val="21"/>
              </w:rPr>
              <w:t>参与投标公司的经营许可范围包含</w:t>
            </w:r>
            <w:r>
              <w:rPr>
                <w:rFonts w:hint="eastAsia" w:ascii="宋体" w:hAnsi="宋体" w:eastAsia="宋体" w:cs="宋体"/>
                <w:color w:val="auto"/>
                <w:szCs w:val="21"/>
                <w:lang w:eastAsia="zh-CN"/>
              </w:rPr>
              <w:t>建筑工程质量检验鉴定</w:t>
            </w:r>
            <w:r>
              <w:rPr>
                <w:rFonts w:ascii="宋体" w:hAnsi="宋体" w:eastAsia="宋体" w:cs="宋体"/>
                <w:color w:val="auto"/>
                <w:szCs w:val="21"/>
              </w:rPr>
              <w:t>,</w:t>
            </w:r>
            <w:r>
              <w:rPr>
                <w:rFonts w:hint="eastAsia" w:ascii="宋体" w:hAnsi="宋体" w:eastAsia="宋体" w:cs="宋体"/>
                <w:color w:val="auto"/>
                <w:szCs w:val="21"/>
                <w:lang w:eastAsia="zh-CN"/>
              </w:rPr>
              <w:t>具有主体结构工程现场检测</w:t>
            </w:r>
            <w:r>
              <w:rPr>
                <w:rFonts w:hint="eastAsia" w:ascii="宋体" w:hAnsi="宋体" w:eastAsia="宋体" w:cs="宋体"/>
                <w:color w:val="auto"/>
                <w:szCs w:val="21"/>
              </w:rPr>
              <w:t>资质。</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34"/>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2"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834"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834" w:type="dxa"/>
            <w:shd w:val="clear" w:color="auto" w:fill="auto"/>
            <w:noWrap w:val="0"/>
            <w:vAlign w:val="center"/>
          </w:tcPr>
          <w:p>
            <w:pPr>
              <w:jc w:val="center"/>
              <w:rPr>
                <w:rFonts w:ascii="宋体" w:hAnsi="宋体" w:cs="宋体"/>
                <w:b/>
                <w:szCs w:val="21"/>
              </w:rPr>
            </w:pPr>
            <w:r>
              <w:rPr>
                <w:rFonts w:hint="eastAsia" w:ascii="宋体" w:hAnsi="宋体" w:cs="宋体"/>
                <w:b/>
                <w:kern w:val="0"/>
                <w:szCs w:val="21"/>
              </w:rPr>
              <w:t>报价要求</w:t>
            </w:r>
          </w:p>
        </w:tc>
        <w:tc>
          <w:tcPr>
            <w:tcW w:w="3701" w:type="dxa"/>
            <w:shd w:val="clear" w:color="auto" w:fill="auto"/>
            <w:noWrap w:val="0"/>
            <w:vAlign w:val="center"/>
          </w:tcPr>
          <w:p>
            <w:pPr>
              <w:bidi w:val="0"/>
            </w:pPr>
            <w:r>
              <w:rPr>
                <w:rFonts w:hint="eastAsia"/>
              </w:rPr>
              <w:t>☑标准：投标总价（人民币）须是完成该项目的一切费用总和；</w:t>
            </w:r>
          </w:p>
          <w:p>
            <w:pPr>
              <w:bidi w:val="0"/>
              <w:rPr>
                <w:rFonts w:ascii="宋体" w:hAnsi="宋体" w:cs="宋体"/>
                <w:bCs/>
                <w:szCs w:val="21"/>
              </w:rPr>
            </w:pPr>
            <w:r>
              <w:rPr>
                <w:rFonts w:hint="eastAsia"/>
              </w:rPr>
              <w:t>本项目服务费采用包干制，包括服务成本、法定税费和企业的利润。</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834"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3701" w:type="dxa"/>
            <w:shd w:val="clear" w:color="auto" w:fill="auto"/>
            <w:noWrap w:val="0"/>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合同签订后</w:t>
            </w:r>
            <w:r>
              <w:rPr>
                <w:rFonts w:hint="eastAsia" w:ascii="宋体" w:hAnsi="宋体" w:eastAsia="宋体" w:cs="宋体"/>
                <w:color w:val="auto"/>
                <w:kern w:val="0"/>
                <w:sz w:val="21"/>
                <w:szCs w:val="21"/>
                <w:lang w:eastAsia="zh-CN"/>
              </w:rPr>
              <w:t>，中标方对本栋楼</w:t>
            </w:r>
            <w:r>
              <w:rPr>
                <w:rFonts w:hint="eastAsia" w:ascii="宋体" w:hAnsi="宋体" w:eastAsia="宋体" w:cs="宋体"/>
                <w:color w:val="auto"/>
                <w:kern w:val="0"/>
                <w:sz w:val="21"/>
                <w:szCs w:val="21"/>
              </w:rPr>
              <w:t>进行定期监控检测，暂定每3个月一次，一年合计监测4次，监测总费用为：￥32，000.00元</w:t>
            </w:r>
            <w:r>
              <w:rPr>
                <w:rFonts w:hint="eastAsia" w:ascii="宋体" w:hAnsi="宋体" w:eastAsia="宋体" w:cs="宋体"/>
                <w:color w:val="auto"/>
                <w:kern w:val="0"/>
                <w:sz w:val="21"/>
                <w:szCs w:val="21"/>
                <w:lang w:val="en-US" w:eastAsia="zh-CN"/>
              </w:rPr>
              <w:t>/年</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含税</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8000元/次，</w:t>
            </w:r>
            <w:r>
              <w:rPr>
                <w:rFonts w:hint="eastAsia" w:ascii="宋体" w:hAnsi="宋体" w:eastAsia="宋体" w:cs="宋体"/>
                <w:color w:val="auto"/>
                <w:kern w:val="0"/>
                <w:sz w:val="21"/>
                <w:szCs w:val="21"/>
              </w:rPr>
              <w:t>最终按照实际检测次数结算。</w:t>
            </w:r>
          </w:p>
          <w:p>
            <w:pPr>
              <w:rPr>
                <w:rFonts w:ascii="宋体" w:hAnsi="宋体" w:cs="宋体"/>
                <w:bCs/>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eastAsia="zh-CN"/>
              </w:rPr>
              <w:t>采购</w:t>
            </w:r>
            <w:r>
              <w:rPr>
                <w:rFonts w:hint="eastAsia" w:ascii="宋体" w:hAnsi="宋体" w:eastAsia="宋体" w:cs="宋体"/>
                <w:color w:val="auto"/>
                <w:kern w:val="0"/>
                <w:sz w:val="21"/>
                <w:szCs w:val="21"/>
              </w:rPr>
              <w:t>方收到报告（单次）后支付单次检测费用（</w:t>
            </w:r>
            <w:r>
              <w:rPr>
                <w:rFonts w:hint="eastAsia" w:ascii="宋体" w:hAnsi="宋体" w:eastAsia="宋体" w:cs="宋体"/>
                <w:color w:val="auto"/>
                <w:kern w:val="0"/>
                <w:sz w:val="21"/>
                <w:szCs w:val="21"/>
                <w:lang w:eastAsia="zh-CN"/>
              </w:rPr>
              <w:t>中标方</w:t>
            </w:r>
            <w:r>
              <w:rPr>
                <w:rFonts w:hint="eastAsia" w:ascii="宋体" w:hAnsi="宋体" w:eastAsia="宋体" w:cs="宋体"/>
                <w:color w:val="auto"/>
                <w:kern w:val="0"/>
                <w:sz w:val="21"/>
                <w:szCs w:val="21"/>
              </w:rPr>
              <w:t>提供发票）。</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3</w:t>
            </w:r>
          </w:p>
        </w:tc>
        <w:tc>
          <w:tcPr>
            <w:tcW w:w="1834"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服务期限</w:t>
            </w:r>
          </w:p>
        </w:tc>
        <w:tc>
          <w:tcPr>
            <w:tcW w:w="3701" w:type="dxa"/>
            <w:shd w:val="clear" w:color="auto" w:fill="auto"/>
            <w:noWrap w:val="0"/>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自合同签订之日起一年。</w:t>
            </w:r>
          </w:p>
          <w:p>
            <w:pPr>
              <w:rPr>
                <w:rFonts w:hint="eastAsia" w:ascii="宋体" w:hAnsi="宋体" w:cs="宋体"/>
                <w:bCs/>
                <w:szCs w:val="21"/>
              </w:rPr>
            </w:pPr>
            <w:r>
              <w:rPr>
                <w:rFonts w:hint="eastAsia" w:ascii="宋体" w:hAnsi="宋体" w:eastAsia="宋体" w:cs="宋体"/>
                <w:color w:val="auto"/>
                <w:kern w:val="0"/>
                <w:sz w:val="21"/>
                <w:szCs w:val="21"/>
              </w:rPr>
              <w:t>本项目为长期服务项目，本项目合同履行期限满后，采购单位可根据中标(成交)供应商履约情况决定合同是否续签，但总合同履行期限最长不超过3年，且合同一年一签。</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eastAsia="宋体" w:cs="宋体"/>
                <w:bCs/>
                <w:szCs w:val="21"/>
                <w:lang w:val="en-US" w:eastAsia="zh-CN"/>
              </w:rPr>
            </w:pPr>
            <w:r>
              <w:rPr>
                <w:rFonts w:hint="eastAsia" w:ascii="宋体" w:hAnsi="宋体" w:cs="宋体"/>
                <w:bCs/>
                <w:szCs w:val="21"/>
                <w:lang w:val="en-US" w:eastAsia="zh-CN"/>
              </w:rPr>
              <w:t>4</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售后要求</w:t>
            </w:r>
          </w:p>
        </w:tc>
        <w:tc>
          <w:tcPr>
            <w:tcW w:w="3701" w:type="dxa"/>
            <w:shd w:val="clear" w:color="auto" w:fill="auto"/>
            <w:noWrap w:val="0"/>
            <w:vAlign w:val="center"/>
          </w:tcPr>
          <w:p>
            <w:pPr>
              <w:rPr>
                <w:rFonts w:ascii="宋体" w:hAnsi="宋体" w:cs="宋体"/>
                <w:bCs/>
                <w:szCs w:val="21"/>
              </w:rPr>
            </w:pPr>
            <w:r>
              <w:rPr>
                <w:rFonts w:hint="eastAsia" w:ascii="宋体" w:hAnsi="宋体" w:eastAsia="宋体" w:cs="宋体"/>
                <w:color w:val="auto"/>
                <w:sz w:val="21"/>
                <w:szCs w:val="21"/>
                <w:lang w:eastAsia="zh-CN"/>
              </w:rPr>
              <w:t>中标方对检测存在问题提出处理建议。</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eastAsia="宋体" w:cs="宋体"/>
                <w:bCs/>
                <w:szCs w:val="21"/>
                <w:lang w:val="en-US" w:eastAsia="zh-CN"/>
              </w:rPr>
            </w:pPr>
            <w:r>
              <w:rPr>
                <w:rFonts w:hint="eastAsia" w:ascii="宋体" w:hAnsi="宋体" w:cs="宋体"/>
                <w:bCs/>
                <w:szCs w:val="21"/>
                <w:lang w:val="en-US" w:eastAsia="zh-CN"/>
              </w:rPr>
              <w:t>5</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违约责任</w:t>
            </w:r>
          </w:p>
        </w:tc>
        <w:tc>
          <w:tcPr>
            <w:tcW w:w="3701" w:type="dxa"/>
            <w:shd w:val="clear" w:color="auto" w:fill="auto"/>
            <w:noWrap w:val="0"/>
            <w:vAlign w:val="center"/>
          </w:tcPr>
          <w:p>
            <w:pPr>
              <w:rPr>
                <w:rFonts w:ascii="宋体" w:hAnsi="宋体" w:cs="宋体"/>
                <w:bCs/>
                <w:szCs w:val="21"/>
              </w:rPr>
            </w:pPr>
            <w:r>
              <w:rPr>
                <w:rFonts w:hint="eastAsia" w:ascii="宋体" w:hAnsi="宋体" w:eastAsia="宋体" w:cs="宋体"/>
                <w:color w:val="auto"/>
                <w:sz w:val="21"/>
                <w:szCs w:val="21"/>
                <w:lang w:eastAsia="zh-CN"/>
              </w:rPr>
              <w:t>中标方未按合同约定时间定期监测，每次扣当次监测费的</w:t>
            </w:r>
            <w:r>
              <w:rPr>
                <w:rFonts w:hint="eastAsia" w:ascii="宋体" w:hAnsi="宋体" w:eastAsia="宋体" w:cs="宋体"/>
                <w:color w:val="auto"/>
                <w:sz w:val="21"/>
                <w:szCs w:val="21"/>
                <w:lang w:val="en-US" w:eastAsia="zh-CN"/>
              </w:rPr>
              <w:t>10%。</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bidi w:val="0"/>
        <w:jc w:val="left"/>
        <w:rPr>
          <w:rFonts w:hint="eastAsia"/>
          <w:lang w:val="en-US" w:eastAsia="zh-CN"/>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C764F"/>
    <w:multiLevelType w:val="singleLevel"/>
    <w:tmpl w:val="176C764F"/>
    <w:lvl w:ilvl="0" w:tentative="0">
      <w:start w:val="5"/>
      <w:numFmt w:val="chineseCounting"/>
      <w:suff w:val="nothing"/>
      <w:lvlText w:val="%1、"/>
      <w:lvlJc w:val="left"/>
      <w:rPr>
        <w:rFonts w:hint="eastAsia"/>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792598"/>
    <w:rsid w:val="0AEF0E22"/>
    <w:rsid w:val="0C3A367E"/>
    <w:rsid w:val="0E403D1E"/>
    <w:rsid w:val="11632A7A"/>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2A421B"/>
    <w:rsid w:val="2D384645"/>
    <w:rsid w:val="2E3F7583"/>
    <w:rsid w:val="306F33FB"/>
    <w:rsid w:val="31397652"/>
    <w:rsid w:val="340B05CA"/>
    <w:rsid w:val="349A01E6"/>
    <w:rsid w:val="357018C9"/>
    <w:rsid w:val="36FD6B0A"/>
    <w:rsid w:val="377B0DE5"/>
    <w:rsid w:val="378368B1"/>
    <w:rsid w:val="3811282F"/>
    <w:rsid w:val="388234B9"/>
    <w:rsid w:val="38F24FDF"/>
    <w:rsid w:val="39442674"/>
    <w:rsid w:val="39691DAD"/>
    <w:rsid w:val="3AFA6A91"/>
    <w:rsid w:val="3D0D6E16"/>
    <w:rsid w:val="3E557B31"/>
    <w:rsid w:val="3F4B2331"/>
    <w:rsid w:val="40786146"/>
    <w:rsid w:val="41F82BFF"/>
    <w:rsid w:val="42954217"/>
    <w:rsid w:val="435D7B9E"/>
    <w:rsid w:val="44DC5C91"/>
    <w:rsid w:val="48B869E3"/>
    <w:rsid w:val="49283978"/>
    <w:rsid w:val="4AC3598A"/>
    <w:rsid w:val="4B7021FD"/>
    <w:rsid w:val="4C134D64"/>
    <w:rsid w:val="4F7B0D68"/>
    <w:rsid w:val="508B4EF2"/>
    <w:rsid w:val="52EE2587"/>
    <w:rsid w:val="541325BE"/>
    <w:rsid w:val="5511346F"/>
    <w:rsid w:val="55D76AD1"/>
    <w:rsid w:val="58B018A6"/>
    <w:rsid w:val="5BB74793"/>
    <w:rsid w:val="5BE6321A"/>
    <w:rsid w:val="5CD56B1E"/>
    <w:rsid w:val="5E9B5576"/>
    <w:rsid w:val="5F2F3419"/>
    <w:rsid w:val="60171C22"/>
    <w:rsid w:val="63336920"/>
    <w:rsid w:val="655C4AEF"/>
    <w:rsid w:val="66412851"/>
    <w:rsid w:val="66B5531C"/>
    <w:rsid w:val="66FB7D69"/>
    <w:rsid w:val="67E006C9"/>
    <w:rsid w:val="68157142"/>
    <w:rsid w:val="6A2B3A0D"/>
    <w:rsid w:val="6AAB3319"/>
    <w:rsid w:val="6BB03CB8"/>
    <w:rsid w:val="6C97174C"/>
    <w:rsid w:val="6CB05A43"/>
    <w:rsid w:val="6CB87515"/>
    <w:rsid w:val="6CE67E6E"/>
    <w:rsid w:val="6D3548D7"/>
    <w:rsid w:val="6DC84A4D"/>
    <w:rsid w:val="6E974D91"/>
    <w:rsid w:val="6FF50FF2"/>
    <w:rsid w:val="70B357DC"/>
    <w:rsid w:val="741371F5"/>
    <w:rsid w:val="741E65FE"/>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4778</Words>
  <Characters>5008</Characters>
  <Lines>32</Lines>
  <Paragraphs>9</Paragraphs>
  <TotalTime>1</TotalTime>
  <ScaleCrop>false</ScaleCrop>
  <LinksUpToDate>false</LinksUpToDate>
  <CharactersWithSpaces>5507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2024-07-01T00:29:18Z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