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F4F4D">
      <w:pPr>
        <w:pStyle w:val="14"/>
        <w:spacing w:after="0" w:line="440" w:lineRule="exact"/>
        <w:jc w:val="center"/>
        <w:rPr>
          <w:rFonts w:hint="eastAsia" w:ascii="黑体" w:hAnsi="宋体" w:eastAsia="黑体"/>
          <w:b/>
          <w:sz w:val="44"/>
          <w:szCs w:val="44"/>
        </w:rPr>
      </w:pPr>
    </w:p>
    <w:p w14:paraId="5CE75771">
      <w:pPr>
        <w:pStyle w:val="14"/>
        <w:spacing w:after="0" w:line="440" w:lineRule="exact"/>
        <w:jc w:val="center"/>
        <w:rPr>
          <w:rFonts w:hint="eastAsia" w:ascii="黑体" w:hAnsi="宋体" w:eastAsia="黑体"/>
          <w:b/>
          <w:sz w:val="44"/>
          <w:szCs w:val="44"/>
        </w:rPr>
      </w:pPr>
    </w:p>
    <w:p w14:paraId="7A5FB9C7">
      <w:pPr>
        <w:pStyle w:val="14"/>
        <w:spacing w:after="0" w:line="560" w:lineRule="exact"/>
        <w:jc w:val="center"/>
        <w:rPr>
          <w:rFonts w:hint="eastAsia" w:ascii="黑体" w:hAnsi="宋体" w:eastAsia="黑体"/>
          <w:b/>
          <w:sz w:val="44"/>
          <w:szCs w:val="44"/>
        </w:rPr>
      </w:pPr>
    </w:p>
    <w:p w14:paraId="18265C41">
      <w:pPr>
        <w:pStyle w:val="14"/>
        <w:spacing w:after="0" w:line="560" w:lineRule="exact"/>
        <w:jc w:val="center"/>
        <w:rPr>
          <w:rFonts w:hint="eastAsia" w:ascii="黑体" w:hAnsi="宋体" w:eastAsia="黑体"/>
          <w:b/>
          <w:sz w:val="44"/>
          <w:szCs w:val="44"/>
        </w:rPr>
      </w:pPr>
    </w:p>
    <w:p w14:paraId="62197461">
      <w:pPr>
        <w:pStyle w:val="14"/>
        <w:spacing w:after="0" w:line="560" w:lineRule="exact"/>
        <w:jc w:val="center"/>
        <w:rPr>
          <w:rFonts w:hint="eastAsia" w:ascii="黑体" w:hAnsi="宋体" w:eastAsia="黑体"/>
          <w:b/>
          <w:sz w:val="44"/>
          <w:szCs w:val="44"/>
        </w:rPr>
      </w:pPr>
    </w:p>
    <w:p w14:paraId="5D954811">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14:paraId="7A4AF0EB">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14:paraId="1D94342F">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14:paraId="7445585C">
      <w:pPr>
        <w:spacing w:line="560" w:lineRule="exact"/>
        <w:jc w:val="left"/>
        <w:rPr>
          <w:rFonts w:hint="eastAsia" w:ascii="黑体" w:hAnsi="宋体" w:eastAsia="黑体"/>
          <w:sz w:val="36"/>
          <w:szCs w:val="36"/>
        </w:rPr>
      </w:pPr>
    </w:p>
    <w:p w14:paraId="1886BE7C">
      <w:pPr>
        <w:spacing w:line="560" w:lineRule="exact"/>
        <w:jc w:val="left"/>
        <w:rPr>
          <w:rFonts w:hint="eastAsia" w:ascii="黑体" w:hAnsi="宋体" w:eastAsia="黑体"/>
          <w:sz w:val="36"/>
          <w:szCs w:val="36"/>
        </w:rPr>
      </w:pPr>
    </w:p>
    <w:p w14:paraId="3AF986EB">
      <w:pPr>
        <w:spacing w:line="560" w:lineRule="exact"/>
        <w:jc w:val="left"/>
        <w:rPr>
          <w:rFonts w:hint="eastAsia" w:ascii="黑体" w:hAnsi="宋体" w:eastAsia="黑体"/>
          <w:sz w:val="36"/>
          <w:szCs w:val="36"/>
        </w:rPr>
      </w:pPr>
    </w:p>
    <w:p w14:paraId="2D3175D3">
      <w:pPr>
        <w:spacing w:line="560" w:lineRule="exact"/>
        <w:jc w:val="left"/>
        <w:rPr>
          <w:rFonts w:hint="eastAsia" w:ascii="黑体" w:hAnsi="宋体" w:eastAsia="黑体"/>
          <w:sz w:val="36"/>
          <w:szCs w:val="36"/>
        </w:rPr>
      </w:pPr>
    </w:p>
    <w:p w14:paraId="4FF98305">
      <w:pPr>
        <w:spacing w:line="560" w:lineRule="exact"/>
        <w:jc w:val="left"/>
        <w:rPr>
          <w:rFonts w:hint="eastAsia" w:ascii="黑体" w:hAnsi="宋体" w:eastAsia="黑体"/>
          <w:sz w:val="36"/>
          <w:szCs w:val="36"/>
        </w:rPr>
      </w:pPr>
    </w:p>
    <w:p w14:paraId="4406AA9E">
      <w:pPr>
        <w:spacing w:line="560" w:lineRule="exact"/>
        <w:jc w:val="left"/>
        <w:rPr>
          <w:rFonts w:hint="eastAsia" w:ascii="黑体" w:hAnsi="宋体" w:eastAsia="黑体"/>
          <w:sz w:val="36"/>
          <w:szCs w:val="36"/>
        </w:rPr>
      </w:pPr>
    </w:p>
    <w:p w14:paraId="32918CAE">
      <w:pPr>
        <w:spacing w:line="560" w:lineRule="exact"/>
        <w:jc w:val="left"/>
        <w:rPr>
          <w:rFonts w:hint="eastAsia" w:ascii="黑体" w:hAnsi="宋体" w:eastAsia="黑体"/>
          <w:sz w:val="36"/>
          <w:szCs w:val="36"/>
        </w:rPr>
      </w:pPr>
    </w:p>
    <w:p w14:paraId="7DE6B7BC">
      <w:pPr>
        <w:spacing w:line="560" w:lineRule="exact"/>
        <w:jc w:val="left"/>
        <w:rPr>
          <w:rFonts w:hint="eastAsia" w:ascii="黑体" w:hAnsi="宋体" w:eastAsia="黑体"/>
          <w:sz w:val="36"/>
          <w:szCs w:val="36"/>
        </w:rPr>
      </w:pPr>
    </w:p>
    <w:p w14:paraId="207B4F86">
      <w:pPr>
        <w:spacing w:line="560" w:lineRule="exact"/>
        <w:jc w:val="left"/>
        <w:rPr>
          <w:rFonts w:hint="eastAsia" w:ascii="黑体" w:hAnsi="宋体" w:eastAsia="黑体"/>
          <w:sz w:val="36"/>
          <w:szCs w:val="36"/>
        </w:rPr>
      </w:pPr>
    </w:p>
    <w:p w14:paraId="5A1540C4">
      <w:pPr>
        <w:spacing w:line="560" w:lineRule="exact"/>
        <w:jc w:val="left"/>
        <w:rPr>
          <w:rFonts w:hint="eastAsia"/>
        </w:rPr>
      </w:pPr>
    </w:p>
    <w:p w14:paraId="160EEE15">
      <w:pPr>
        <w:spacing w:line="560" w:lineRule="exact"/>
        <w:jc w:val="left"/>
        <w:rPr>
          <w:rFonts w:hint="eastAsia" w:ascii="黑体" w:hAnsi="宋体" w:eastAsia="黑体"/>
          <w:sz w:val="36"/>
          <w:szCs w:val="36"/>
        </w:rPr>
      </w:pPr>
    </w:p>
    <w:p w14:paraId="684E8963">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b/>
          <w:bCs w:val="0"/>
          <w:sz w:val="36"/>
          <w:szCs w:val="36"/>
          <w:lang w:val="en-US" w:eastAsia="zh-CN"/>
        </w:rPr>
        <w:t>2024年职工颂讲比赛活动服务</w:t>
      </w:r>
    </w:p>
    <w:p w14:paraId="626ABDAD">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46</w:t>
      </w:r>
    </w:p>
    <w:p w14:paraId="2F77F319">
      <w:pPr>
        <w:spacing w:line="440" w:lineRule="exact"/>
        <w:rPr>
          <w:rFonts w:hint="eastAsia" w:ascii="黑体" w:hAnsi="宋体" w:eastAsia="黑体"/>
          <w:sz w:val="32"/>
          <w:szCs w:val="32"/>
        </w:rPr>
      </w:pPr>
    </w:p>
    <w:p w14:paraId="4DD5A61C">
      <w:pPr>
        <w:spacing w:line="440" w:lineRule="exact"/>
        <w:rPr>
          <w:rFonts w:hint="eastAsia" w:ascii="黑体" w:hAnsi="宋体" w:eastAsia="黑体"/>
          <w:sz w:val="32"/>
          <w:szCs w:val="32"/>
        </w:rPr>
      </w:pPr>
    </w:p>
    <w:p w14:paraId="22B6BDD6">
      <w:pPr>
        <w:spacing w:line="440" w:lineRule="exact"/>
        <w:rPr>
          <w:rFonts w:hint="eastAsia" w:ascii="黑体" w:hAnsi="宋体" w:eastAsia="黑体"/>
          <w:b/>
          <w:sz w:val="44"/>
          <w:szCs w:val="44"/>
        </w:rPr>
      </w:pPr>
    </w:p>
    <w:p w14:paraId="4F8871D3">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7C501109">
      <w:pPr>
        <w:spacing w:line="560" w:lineRule="exact"/>
        <w:jc w:val="center"/>
        <w:rPr>
          <w:rFonts w:ascii="宋体" w:hAnsi="宋体"/>
          <w:b/>
          <w:sz w:val="44"/>
          <w:szCs w:val="44"/>
        </w:rPr>
      </w:pPr>
    </w:p>
    <w:p w14:paraId="38B9EFD8">
      <w:pPr>
        <w:spacing w:line="560" w:lineRule="exact"/>
        <w:jc w:val="center"/>
        <w:rPr>
          <w:rFonts w:hint="eastAsia" w:ascii="宋体" w:hAnsi="宋体" w:eastAsia="宋体"/>
          <w:b/>
          <w:sz w:val="44"/>
          <w:szCs w:val="44"/>
          <w:lang w:val="en-US" w:eastAsia="zh-CN"/>
        </w:rPr>
      </w:pPr>
      <w:r>
        <w:rPr>
          <w:rFonts w:hint="eastAsia" w:ascii="宋体" w:hAnsi="宋体"/>
          <w:b/>
          <w:sz w:val="44"/>
          <w:szCs w:val="44"/>
        </w:rPr>
        <w:t>深圳市光明区人民医院服务类项目</w:t>
      </w:r>
      <w:r>
        <w:rPr>
          <w:rFonts w:hint="eastAsia" w:ascii="宋体" w:hAnsi="宋体"/>
          <w:b/>
          <w:sz w:val="44"/>
          <w:szCs w:val="44"/>
          <w:lang w:val="en-US" w:eastAsia="zh-CN"/>
        </w:rPr>
        <w:t>采购</w:t>
      </w:r>
      <w:r>
        <w:rPr>
          <w:rFonts w:hint="eastAsia" w:ascii="宋体" w:hAnsi="宋体"/>
          <w:b/>
          <w:sz w:val="44"/>
          <w:szCs w:val="44"/>
        </w:rPr>
        <w:t>文</w:t>
      </w:r>
      <w:r>
        <w:rPr>
          <w:rFonts w:hint="eastAsia" w:ascii="宋体" w:hAnsi="宋体"/>
          <w:b/>
          <w:sz w:val="44"/>
          <w:szCs w:val="44"/>
          <w:lang w:val="en-US" w:eastAsia="zh-CN"/>
        </w:rPr>
        <w:t>件</w:t>
      </w:r>
    </w:p>
    <w:p w14:paraId="425070E6">
      <w:pPr>
        <w:tabs>
          <w:tab w:val="left" w:pos="0"/>
        </w:tabs>
        <w:spacing w:line="560" w:lineRule="exact"/>
        <w:ind w:firstLine="643" w:firstLineChars="200"/>
        <w:jc w:val="center"/>
        <w:rPr>
          <w:rFonts w:hint="eastAsia" w:ascii="宋体" w:hAnsi="宋体"/>
          <w:b/>
          <w:sz w:val="32"/>
          <w:szCs w:val="32"/>
        </w:rPr>
      </w:pPr>
    </w:p>
    <w:p w14:paraId="3E0F7597">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w:t>
      </w:r>
      <w:r>
        <w:rPr>
          <w:rFonts w:hint="eastAsia" w:ascii="仿宋_GB2312" w:hAnsi="宋体" w:eastAsia="仿宋_GB2312" w:cs="宋体"/>
          <w:sz w:val="24"/>
          <w:lang w:val="en-US" w:eastAsia="zh-CN"/>
        </w:rPr>
        <w:t>的</w:t>
      </w:r>
      <w:r>
        <w:rPr>
          <w:rFonts w:hint="eastAsia" w:ascii="仿宋_GB2312" w:hAnsi="宋体" w:eastAsia="仿宋_GB2312" w:cs="宋体"/>
          <w:sz w:val="24"/>
          <w:lang w:eastAsia="zh-CN"/>
        </w:rPr>
        <w:t>竞标单位</w:t>
      </w:r>
      <w:r>
        <w:rPr>
          <w:rFonts w:hint="eastAsia" w:ascii="仿宋_GB2312" w:hAnsi="宋体" w:eastAsia="仿宋_GB2312" w:cs="宋体"/>
          <w:sz w:val="24"/>
        </w:rPr>
        <w:t>前来响应。</w:t>
      </w:r>
    </w:p>
    <w:p w14:paraId="2885D8B8">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14:paraId="0870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14:paraId="26D3C5F6">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14:paraId="25E0F643">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14:paraId="7CC26A22">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14:paraId="5AA4191E">
            <w:pPr>
              <w:jc w:val="center"/>
              <w:rPr>
                <w:rFonts w:ascii="宋体" w:hAnsi="宋体" w:cs="宋体"/>
                <w:bCs/>
                <w:szCs w:val="21"/>
              </w:rPr>
            </w:pPr>
            <w:r>
              <w:rPr>
                <w:rFonts w:hint="eastAsia" w:ascii="宋体" w:hAnsi="宋体" w:cs="宋体"/>
                <w:bCs/>
                <w:szCs w:val="21"/>
              </w:rPr>
              <w:t>预算金额（元）</w:t>
            </w:r>
          </w:p>
        </w:tc>
      </w:tr>
      <w:tr w14:paraId="5078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noWrap w:val="0"/>
            <w:vAlign w:val="center"/>
          </w:tcPr>
          <w:p w14:paraId="57A7B5D1">
            <w:pPr>
              <w:jc w:val="center"/>
              <w:rPr>
                <w:rFonts w:ascii="宋体" w:hAnsi="宋体" w:cs="宋体"/>
                <w:bCs/>
                <w:szCs w:val="21"/>
              </w:rPr>
            </w:pPr>
            <w:r>
              <w:rPr>
                <w:rFonts w:hint="eastAsia" w:ascii="宋体" w:hAnsi="宋体" w:cs="宋体"/>
                <w:bCs/>
                <w:szCs w:val="21"/>
              </w:rPr>
              <w:t>1</w:t>
            </w:r>
          </w:p>
        </w:tc>
        <w:tc>
          <w:tcPr>
            <w:tcW w:w="1020" w:type="pct"/>
            <w:noWrap w:val="0"/>
            <w:vAlign w:val="center"/>
          </w:tcPr>
          <w:p w14:paraId="4D843036">
            <w:pPr>
              <w:jc w:val="center"/>
              <w:rPr>
                <w:rFonts w:hint="default" w:ascii="宋体" w:hAnsi="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46</w:t>
            </w:r>
          </w:p>
        </w:tc>
        <w:tc>
          <w:tcPr>
            <w:tcW w:w="2436" w:type="pct"/>
            <w:noWrap w:val="0"/>
            <w:vAlign w:val="center"/>
          </w:tcPr>
          <w:p w14:paraId="71AE9B11">
            <w:pPr>
              <w:jc w:val="center"/>
              <w:rPr>
                <w:rFonts w:hint="eastAsia" w:ascii="宋体" w:hAnsi="宋体" w:eastAsia="宋体" w:cs="宋体"/>
                <w:b w:val="0"/>
                <w:bCs/>
                <w:sz w:val="21"/>
                <w:szCs w:val="21"/>
                <w:lang w:val="en-US" w:eastAsia="zh-CN"/>
              </w:rPr>
            </w:pPr>
            <w:r>
              <w:rPr>
                <w:rFonts w:hint="eastAsia" w:ascii="宋体" w:hAnsi="宋体"/>
                <w:b w:val="0"/>
                <w:bCs/>
                <w:sz w:val="21"/>
                <w:szCs w:val="21"/>
                <w:lang w:val="en-US" w:eastAsia="zh-CN"/>
              </w:rPr>
              <w:t>2024年职工颂讲比赛活动服务</w:t>
            </w:r>
          </w:p>
        </w:tc>
        <w:tc>
          <w:tcPr>
            <w:tcW w:w="961" w:type="pct"/>
            <w:noWrap w:val="0"/>
            <w:vAlign w:val="center"/>
          </w:tcPr>
          <w:p w14:paraId="3D0930A5">
            <w:pPr>
              <w:jc w:val="center"/>
              <w:rPr>
                <w:rFonts w:hint="default" w:ascii="宋体" w:hAnsi="宋体" w:eastAsia="宋体" w:cs="宋体"/>
                <w:bCs/>
                <w:szCs w:val="21"/>
                <w:lang w:val="en-US" w:eastAsia="zh-CN"/>
              </w:rPr>
            </w:pPr>
            <w:r>
              <w:rPr>
                <w:rFonts w:hint="eastAsia" w:ascii="宋体" w:hAnsi="宋体" w:cs="宋体"/>
                <w:bCs/>
                <w:szCs w:val="21"/>
                <w:lang w:val="en-US" w:eastAsia="zh-CN"/>
              </w:rPr>
              <w:t>50000</w:t>
            </w:r>
          </w:p>
        </w:tc>
      </w:tr>
    </w:tbl>
    <w:p w14:paraId="7276A1CA">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14:paraId="4D94024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1．时间：具体时间以合同签订为准。</w:t>
      </w:r>
      <w:r>
        <w:rPr>
          <w:rFonts w:hint="eastAsia" w:ascii="仿宋_GB2312" w:hAnsi="宋体" w:eastAsia="仿宋_GB2312" w:cs="宋体"/>
          <w:sz w:val="24"/>
          <w:lang w:val="en-US" w:eastAsia="zh-CN"/>
        </w:rPr>
        <w:t xml:space="preserve">   </w:t>
      </w:r>
      <w:r>
        <w:rPr>
          <w:rFonts w:hint="eastAsia" w:ascii="仿宋_GB2312" w:hAnsi="宋体" w:eastAsia="仿宋_GB2312" w:cs="宋体"/>
          <w:sz w:val="24"/>
        </w:rPr>
        <w:t>2．服务地点：深圳市光明区人民医院。</w:t>
      </w:r>
    </w:p>
    <w:p w14:paraId="75F0DC65">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三、响应方式及时间、评审时间和地点</w:t>
      </w:r>
    </w:p>
    <w:p w14:paraId="1C8039E0">
      <w:pPr>
        <w:spacing w:line="560" w:lineRule="exact"/>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rPr>
        <w:t>1.</w:t>
      </w:r>
      <w:r>
        <w:rPr>
          <w:rFonts w:hint="eastAsia" w:ascii="仿宋_GB2312" w:hAnsi="宋体" w:eastAsia="仿宋_GB2312" w:cs="宋体"/>
          <w:sz w:val="24"/>
          <w:lang w:val="en-US" w:eastAsia="zh-CN"/>
        </w:rPr>
        <w:t>采购</w:t>
      </w:r>
      <w:r>
        <w:rPr>
          <w:rFonts w:hint="eastAsia" w:ascii="仿宋_GB2312" w:hAnsi="宋体" w:eastAsia="仿宋_GB2312" w:cs="宋体"/>
          <w:sz w:val="24"/>
        </w:rPr>
        <w:t>文件递交截止时间：</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需在2024年8月</w:t>
      </w:r>
      <w:r>
        <w:rPr>
          <w:rFonts w:hint="eastAsia" w:ascii="仿宋_GB2312" w:hAnsi="宋体" w:eastAsia="仿宋_GB2312" w:cs="宋体"/>
          <w:sz w:val="24"/>
          <w:lang w:val="en-US" w:eastAsia="zh-CN"/>
        </w:rPr>
        <w:t>15</w:t>
      </w:r>
      <w:r>
        <w:rPr>
          <w:rFonts w:hint="eastAsia" w:ascii="仿宋_GB2312" w:hAnsi="宋体" w:eastAsia="仿宋_GB2312" w:cs="宋体"/>
          <w:sz w:val="24"/>
        </w:rPr>
        <w:t>日下午</w:t>
      </w:r>
      <w:r>
        <w:rPr>
          <w:rFonts w:hint="eastAsia" w:ascii="仿宋_GB2312" w:hAnsi="宋体" w:eastAsia="仿宋_GB2312" w:cs="宋体"/>
          <w:sz w:val="24"/>
          <w:lang w:val="en-US" w:eastAsia="zh-CN"/>
        </w:rPr>
        <w:t>0</w:t>
      </w:r>
      <w:r>
        <w:rPr>
          <w:rFonts w:hint="eastAsia" w:ascii="仿宋_GB2312" w:hAnsi="宋体" w:eastAsia="仿宋_GB2312" w:cs="宋体"/>
          <w:sz w:val="24"/>
        </w:rPr>
        <w:t>5:00前</w:t>
      </w:r>
      <w:r>
        <w:rPr>
          <w:rFonts w:hint="eastAsia" w:ascii="仿宋_GB2312" w:hAnsi="宋体" w:eastAsia="仿宋_GB2312" w:cs="宋体"/>
          <w:sz w:val="24"/>
          <w:lang w:val="en-US" w:eastAsia="zh-CN"/>
        </w:rPr>
        <w:t>递交</w:t>
      </w:r>
      <w:r>
        <w:rPr>
          <w:rFonts w:hint="eastAsia" w:ascii="仿宋_GB2312" w:hAnsi="宋体" w:eastAsia="仿宋_GB2312" w:cs="宋体"/>
          <w:sz w:val="24"/>
        </w:rPr>
        <w:t>。</w:t>
      </w:r>
      <w:bookmarkStart w:id="0" w:name="_GoBack"/>
      <w:bookmarkEnd w:id="0"/>
    </w:p>
    <w:p w14:paraId="44B9F710">
      <w:pPr>
        <w:spacing w:line="4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2.开标时间：2024年8月1</w:t>
      </w:r>
      <w:r>
        <w:rPr>
          <w:rFonts w:hint="eastAsia" w:ascii="仿宋_GB2312" w:hAnsi="宋体" w:eastAsia="仿宋_GB2312" w:cs="宋体"/>
          <w:sz w:val="24"/>
          <w:lang w:val="en-US" w:eastAsia="zh-CN"/>
        </w:rPr>
        <w:t>6</w:t>
      </w:r>
      <w:r>
        <w:rPr>
          <w:rFonts w:hint="eastAsia" w:ascii="仿宋_GB2312" w:hAnsi="宋体" w:eastAsia="仿宋_GB2312" w:cs="宋体"/>
          <w:sz w:val="24"/>
        </w:rPr>
        <w:t>日（</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14:paraId="37234237">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w:t>
      </w:r>
      <w:r>
        <w:rPr>
          <w:rFonts w:hint="eastAsia" w:ascii="黑体" w:hAnsi="黑体" w:eastAsia="黑体" w:cs="宋体"/>
          <w:bCs/>
          <w:sz w:val="24"/>
          <w:lang w:eastAsia="zh-CN"/>
        </w:rPr>
        <w:t>竞标单位</w:t>
      </w:r>
      <w:r>
        <w:rPr>
          <w:rFonts w:hint="eastAsia" w:ascii="黑体" w:hAnsi="黑体" w:eastAsia="黑体" w:cs="宋体"/>
          <w:bCs/>
          <w:sz w:val="24"/>
        </w:rPr>
        <w:t>资格要求</w:t>
      </w:r>
    </w:p>
    <w:p w14:paraId="74FB8694">
      <w:pPr>
        <w:spacing w:line="460" w:lineRule="exact"/>
        <w:ind w:firstLine="480" w:firstLineChars="200"/>
        <w:rPr>
          <w:rFonts w:ascii="仿宋_GB2312" w:hAnsi="宋体" w:eastAsia="仿宋_GB2312" w:cs="宋体"/>
          <w:sz w:val="24"/>
        </w:rPr>
      </w:pPr>
      <w:r>
        <w:rPr>
          <w:rFonts w:hint="eastAsia" w:ascii="仿宋_GB2312" w:hAnsi="宋体" w:eastAsia="仿宋_GB2312" w:cs="宋体"/>
          <w:sz w:val="24"/>
        </w:rPr>
        <w:t>1.参与</w:t>
      </w:r>
      <w:r>
        <w:rPr>
          <w:rFonts w:hint="eastAsia" w:ascii="仿宋_GB2312" w:hAnsi="宋体" w:eastAsia="仿宋_GB2312" w:cs="宋体"/>
          <w:sz w:val="24"/>
          <w:lang w:eastAsia="zh-CN"/>
        </w:rPr>
        <w:t>竞标单位</w:t>
      </w:r>
      <w:r>
        <w:rPr>
          <w:rFonts w:hint="eastAsia" w:ascii="仿宋_GB2312" w:hAnsi="宋体" w:eastAsia="仿宋_GB2312" w:cs="宋体"/>
          <w:sz w:val="24"/>
        </w:rPr>
        <w:t>具有独立法人资格或具有独立承担民事责任的能力的其它组织（提供营业执照或事业单位法人证等法人证明扫描件，原件备查）。</w:t>
      </w:r>
    </w:p>
    <w:p w14:paraId="51CCA937">
      <w:pPr>
        <w:spacing w:line="460" w:lineRule="exact"/>
        <w:ind w:firstLine="480" w:firstLineChars="200"/>
        <w:rPr>
          <w:rFonts w:ascii="仿宋_GB2312" w:hAnsi="宋体" w:eastAsia="仿宋_GB2312" w:cs="宋体"/>
          <w:sz w:val="24"/>
        </w:rPr>
      </w:pPr>
      <w:r>
        <w:rPr>
          <w:rFonts w:hint="eastAsia" w:ascii="仿宋_GB2312" w:hAnsi="宋体" w:eastAsia="仿宋_GB2312" w:cs="宋体"/>
          <w:sz w:val="24"/>
        </w:rPr>
        <w:t>2.参与</w:t>
      </w:r>
      <w:r>
        <w:rPr>
          <w:rFonts w:hint="eastAsia" w:ascii="仿宋_GB2312" w:hAnsi="宋体" w:eastAsia="仿宋_GB2312" w:cs="宋体"/>
          <w:sz w:val="24"/>
          <w:lang w:eastAsia="zh-CN"/>
        </w:rPr>
        <w:t>竞标单位</w:t>
      </w:r>
      <w:r>
        <w:rPr>
          <w:rFonts w:hint="eastAsia" w:ascii="仿宋_GB2312" w:hAnsi="宋体" w:eastAsia="仿宋_GB2312" w:cs="宋体"/>
          <w:sz w:val="24"/>
        </w:rPr>
        <w:t>承诺参与本项目前三年内，在经营活动中没有重大违法记录；参与本项目政府采购活动时不存在被有关部门禁止参与政府采购活动且在有效期内的情况；</w:t>
      </w:r>
      <w:r>
        <w:rPr>
          <w:rFonts w:hint="eastAsia" w:ascii="仿宋_GB2312" w:hAnsi="宋体" w:eastAsia="仿宋_GB2312" w:cs="宋体"/>
          <w:sz w:val="24"/>
          <w:lang w:eastAsia="zh-CN"/>
        </w:rPr>
        <w:t>竞标</w:t>
      </w:r>
      <w:r>
        <w:rPr>
          <w:rFonts w:hint="eastAsia" w:ascii="仿宋_GB2312" w:hAnsi="宋体" w:eastAsia="仿宋_GB2312" w:cs="宋体"/>
          <w:sz w:val="24"/>
        </w:rPr>
        <w:t>人具备《中华人民共和国政府采购法》第二十二条第一款的条件；</w:t>
      </w:r>
      <w:r>
        <w:rPr>
          <w:rFonts w:hint="eastAsia" w:ascii="仿宋_GB2312" w:hAnsi="宋体" w:eastAsia="仿宋_GB2312" w:cs="宋体"/>
          <w:sz w:val="24"/>
          <w:lang w:eastAsia="zh-CN"/>
        </w:rPr>
        <w:t>竞标</w:t>
      </w:r>
      <w:r>
        <w:rPr>
          <w:rFonts w:hint="eastAsia" w:ascii="仿宋_GB2312" w:hAnsi="宋体" w:eastAsia="仿宋_GB2312" w:cs="宋体"/>
          <w:sz w:val="24"/>
        </w:rPr>
        <w:t>人未被列入失信被执行人、重大税收违法案件当事人名单、政府采购严重违法失信行为记录名单；</w:t>
      </w:r>
      <w:r>
        <w:rPr>
          <w:rFonts w:hint="eastAsia" w:ascii="仿宋_GB2312" w:hAnsi="宋体" w:eastAsia="仿宋_GB2312" w:cs="宋体"/>
          <w:sz w:val="24"/>
          <w:lang w:eastAsia="zh-CN"/>
        </w:rPr>
        <w:t>竞标</w:t>
      </w:r>
      <w:r>
        <w:rPr>
          <w:rFonts w:hint="eastAsia" w:ascii="仿宋_GB2312" w:hAnsi="宋体" w:eastAsia="仿宋_GB2312" w:cs="宋体"/>
          <w:sz w:val="24"/>
        </w:rPr>
        <w:t>人不围标、不串标（由</w:t>
      </w:r>
      <w:r>
        <w:rPr>
          <w:rFonts w:hint="eastAsia" w:ascii="仿宋_GB2312" w:hAnsi="宋体" w:eastAsia="仿宋_GB2312" w:cs="宋体"/>
          <w:sz w:val="24"/>
          <w:lang w:eastAsia="zh-CN"/>
        </w:rPr>
        <w:t>竞标单位</w:t>
      </w:r>
      <w:r>
        <w:rPr>
          <w:rFonts w:hint="eastAsia" w:ascii="仿宋_GB2312" w:hAnsi="宋体" w:eastAsia="仿宋_GB2312" w:cs="宋体"/>
          <w:sz w:val="24"/>
        </w:rPr>
        <w:t>在《承诺函》中作出声明，《承诺函》需包含上述几条）。</w:t>
      </w:r>
    </w:p>
    <w:p w14:paraId="3F395811">
      <w:pPr>
        <w:spacing w:line="460" w:lineRule="exact"/>
        <w:ind w:firstLine="480" w:firstLineChars="200"/>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14:paraId="50AA74FF">
      <w:pPr>
        <w:spacing w:line="460" w:lineRule="exact"/>
        <w:ind w:firstLine="482" w:firstLineChars="200"/>
        <w:rPr>
          <w:rFonts w:hint="eastAsia"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lang w:eastAsia="zh-CN"/>
        </w:rPr>
        <w:t>竞标单位</w:t>
      </w:r>
      <w:r>
        <w:rPr>
          <w:rFonts w:hint="eastAsia" w:ascii="仿宋_GB2312" w:hAnsi="宋体" w:eastAsia="仿宋_GB2312" w:cs="宋体"/>
          <w:sz w:val="24"/>
        </w:rPr>
        <w:t>须按以上资格要求提供相关证明材料备查。</w:t>
      </w:r>
      <w:r>
        <w:rPr>
          <w:rFonts w:hint="eastAsia" w:ascii="仿宋_GB2312" w:hAnsi="宋体" w:eastAsia="仿宋_GB2312" w:cs="宋体"/>
          <w:sz w:val="24"/>
          <w:lang w:val="en-US" w:eastAsia="zh-CN"/>
        </w:rPr>
        <w:t>如</w:t>
      </w:r>
      <w:r>
        <w:rPr>
          <w:rFonts w:hint="eastAsia" w:ascii="仿宋_GB2312" w:hAnsi="宋体" w:eastAsia="仿宋_GB2312" w:cs="宋体"/>
          <w:sz w:val="24"/>
        </w:rPr>
        <w:t>提供虚假资料被查实的，将取消本成交资格，并列入不良行为记录名单，三年内禁止参与深圳市光明区人民医院采购活动。</w:t>
      </w:r>
    </w:p>
    <w:p w14:paraId="57ABE71E">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2D99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483F65A3">
            <w:pPr>
              <w:jc w:val="center"/>
              <w:rPr>
                <w:rFonts w:ascii="宋体" w:hAnsi="宋体" w:cs="宋体"/>
                <w:b/>
                <w:bCs/>
                <w:kern w:val="0"/>
                <w:szCs w:val="21"/>
              </w:rPr>
            </w:pPr>
            <w:r>
              <w:rPr>
                <w:rFonts w:hint="eastAsia" w:ascii="宋体" w:hAnsi="宋体"/>
                <w:b/>
                <w:szCs w:val="21"/>
              </w:rPr>
              <w:t>序号</w:t>
            </w:r>
          </w:p>
        </w:tc>
        <w:tc>
          <w:tcPr>
            <w:tcW w:w="1417" w:type="dxa"/>
            <w:vAlign w:val="center"/>
          </w:tcPr>
          <w:p w14:paraId="079C53D2">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07B044C7">
            <w:pPr>
              <w:jc w:val="center"/>
              <w:rPr>
                <w:rFonts w:ascii="宋体" w:hAnsi="宋体" w:cs="宋体"/>
                <w:b/>
                <w:bCs/>
                <w:kern w:val="0"/>
                <w:szCs w:val="21"/>
              </w:rPr>
            </w:pPr>
            <w:r>
              <w:rPr>
                <w:rFonts w:hint="eastAsia" w:ascii="宋体" w:hAnsi="宋体" w:cs="宋体"/>
                <w:b/>
                <w:bCs/>
                <w:kern w:val="0"/>
                <w:szCs w:val="21"/>
              </w:rPr>
              <w:t>具体内容</w:t>
            </w:r>
          </w:p>
        </w:tc>
      </w:tr>
      <w:tr w14:paraId="619E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14:paraId="2CBCE780">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1A023786">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13C41492">
            <w:pPr>
              <w:rPr>
                <w:rFonts w:hint="default" w:ascii="宋体" w:hAnsi="宋体"/>
                <w:b w:val="0"/>
                <w:bCs/>
                <w:szCs w:val="21"/>
                <w:lang w:val="en-US" w:eastAsia="zh-CN"/>
              </w:rPr>
            </w:pPr>
            <w:r>
              <w:rPr>
                <w:rFonts w:hint="eastAsia" w:ascii="宋体" w:hAnsi="宋体"/>
                <w:b w:val="0"/>
                <w:bCs/>
                <w:szCs w:val="21"/>
                <w:lang w:val="en-US" w:eastAsia="zh-CN"/>
              </w:rPr>
              <w:t>职工诵读经典，活动分初赛复赛两个环节，分别开展，并邀请具有相应资质的评委指导学员作品以及评审工作</w:t>
            </w:r>
          </w:p>
        </w:tc>
      </w:tr>
      <w:tr w14:paraId="493F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14:paraId="510BD5E8">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7BD7B581">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42C83617">
            <w:pPr>
              <w:rPr>
                <w:rFonts w:ascii="宋体" w:hAnsi="宋体"/>
                <w:b w:val="0"/>
                <w:bCs/>
                <w:szCs w:val="21"/>
              </w:rPr>
            </w:pPr>
            <w:r>
              <w:rPr>
                <w:rFonts w:hint="eastAsia" w:ascii="宋体" w:hAnsi="宋体"/>
                <w:b w:val="0"/>
                <w:bCs/>
                <w:szCs w:val="21"/>
              </w:rPr>
              <w:t>医院职工</w:t>
            </w:r>
          </w:p>
        </w:tc>
      </w:tr>
      <w:tr w14:paraId="4864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7436DEC0">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15AD2D71">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3C6306BD">
            <w:pPr>
              <w:numPr>
                <w:ilvl w:val="0"/>
                <w:numId w:val="0"/>
              </w:numPr>
              <w:rPr>
                <w:rFonts w:hint="default" w:ascii="宋体" w:hAnsi="宋体"/>
                <w:b w:val="0"/>
                <w:bCs/>
                <w:szCs w:val="21"/>
                <w:lang w:val="en-US" w:eastAsia="zh-CN"/>
              </w:rPr>
            </w:pPr>
            <w:r>
              <w:rPr>
                <w:rFonts w:hint="eastAsia" w:ascii="宋体" w:hAnsi="宋体"/>
                <w:b w:val="0"/>
                <w:bCs/>
                <w:szCs w:val="21"/>
                <w:lang w:val="en-US" w:eastAsia="zh-CN"/>
              </w:rPr>
              <w:t>筹备和执行活动项目</w:t>
            </w:r>
          </w:p>
        </w:tc>
      </w:tr>
      <w:tr w14:paraId="7094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14:paraId="677BE4DD">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63E893CC">
            <w:pPr>
              <w:jc w:val="center"/>
              <w:rPr>
                <w:rFonts w:ascii="宋体" w:hAnsi="宋体"/>
                <w:b/>
                <w:bCs/>
                <w:szCs w:val="21"/>
              </w:rPr>
            </w:pPr>
            <w:r>
              <w:rPr>
                <w:rFonts w:hint="eastAsia" w:ascii="宋体" w:hAnsi="宋体"/>
                <w:b/>
                <w:bCs/>
                <w:szCs w:val="21"/>
                <w:lang w:val="en-US" w:eastAsia="zh-CN"/>
              </w:rPr>
              <w:t>竞标单位  资格</w:t>
            </w:r>
            <w:r>
              <w:rPr>
                <w:rFonts w:hint="eastAsia" w:ascii="宋体" w:hAnsi="宋体"/>
                <w:b/>
                <w:bCs/>
                <w:szCs w:val="21"/>
              </w:rPr>
              <w:t>要求</w:t>
            </w:r>
          </w:p>
        </w:tc>
        <w:tc>
          <w:tcPr>
            <w:tcW w:w="6395" w:type="dxa"/>
            <w:vAlign w:val="center"/>
          </w:tcPr>
          <w:p w14:paraId="1D06E1AE">
            <w:pPr>
              <w:tabs>
                <w:tab w:val="left" w:pos="0"/>
              </w:tabs>
              <w:spacing w:line="300" w:lineRule="exac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rPr>
              <w:t>1.投标人必须在深圳市注册，具有独立承担民事责任的能力。</w:t>
            </w:r>
          </w:p>
          <w:p w14:paraId="03924EAB">
            <w:pPr>
              <w:tabs>
                <w:tab w:val="left" w:pos="0"/>
              </w:tabs>
              <w:spacing w:line="300" w:lineRule="exac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rPr>
              <w:t>2.参与投标公司的有效证件复印件加盖公章（营业执照副本、税务登记证副本、组织机构代码证副本或“三证合一”的营业执照）。</w:t>
            </w:r>
          </w:p>
          <w:p w14:paraId="646A1BAC">
            <w:pPr>
              <w:tabs>
                <w:tab w:val="left" w:pos="0"/>
              </w:tabs>
              <w:spacing w:line="300" w:lineRule="exac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lang w:val="en-US" w:eastAsia="zh-CN"/>
              </w:rPr>
              <w:t>3</w:t>
            </w:r>
            <w:r>
              <w:rPr>
                <w:rFonts w:hint="eastAsia" w:ascii="宋体" w:hAnsi="宋体" w:eastAsia="宋体" w:cs="宋体"/>
                <w:b w:val="0"/>
                <w:bCs w:val="0"/>
                <w:color w:val="auto"/>
                <w:sz w:val="21"/>
                <w:szCs w:val="21"/>
                <w:shd w:val="clear" w:color="auto" w:fill="FFFFFF"/>
              </w:rPr>
              <w:t>.参与投标公司的法定代表人身份证复印件及授权委托人的公民身份证原件及复印件。</w:t>
            </w:r>
          </w:p>
          <w:p w14:paraId="0D01CAFA">
            <w:pPr>
              <w:tabs>
                <w:tab w:val="left" w:pos="0"/>
              </w:tabs>
              <w:spacing w:line="300" w:lineRule="exac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lang w:val="en-US" w:eastAsia="zh-CN"/>
              </w:rPr>
              <w:t>4</w:t>
            </w:r>
            <w:r>
              <w:rPr>
                <w:rFonts w:hint="eastAsia" w:ascii="宋体" w:hAnsi="宋体" w:eastAsia="宋体" w:cs="宋体"/>
                <w:b w:val="0"/>
                <w:bCs w:val="0"/>
                <w:color w:val="auto"/>
                <w:sz w:val="21"/>
                <w:szCs w:val="21"/>
                <w:shd w:val="clear" w:color="auto" w:fill="FFFFFF"/>
              </w:rPr>
              <w:t>.信用情况：根据深圳信用网(www.szcredit.com.cn)查询情况，由供应商提供深圳信用网的企业信用信息资料截图证明（截图时间需在本项目招标公告发布日之后）。</w:t>
            </w:r>
          </w:p>
          <w:p w14:paraId="378B5CE8">
            <w:pPr>
              <w:tabs>
                <w:tab w:val="left" w:pos="0"/>
              </w:tabs>
              <w:spacing w:line="300" w:lineRule="exac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lang w:val="en-US" w:eastAsia="zh-CN"/>
              </w:rPr>
              <w:t>5</w:t>
            </w:r>
            <w:r>
              <w:rPr>
                <w:rFonts w:hint="eastAsia" w:ascii="宋体" w:hAnsi="宋体" w:eastAsia="宋体" w:cs="宋体"/>
                <w:b w:val="0"/>
                <w:bCs w:val="0"/>
                <w:color w:val="auto"/>
                <w:sz w:val="21"/>
                <w:szCs w:val="21"/>
                <w:shd w:val="clear" w:color="auto" w:fill="FFFFFF"/>
              </w:rPr>
              <w:t>.本项目不接受联合体投标，不允许分包参与投标。</w:t>
            </w:r>
          </w:p>
          <w:p w14:paraId="43027E20">
            <w:pPr>
              <w:tabs>
                <w:tab w:val="left" w:pos="0"/>
              </w:tabs>
              <w:spacing w:line="300" w:lineRule="exact"/>
              <w:rPr>
                <w:rFonts w:hint="default" w:ascii="宋体" w:hAnsi="宋体" w:eastAsia="宋体" w:cs="宋体"/>
                <w:b w:val="0"/>
                <w:bCs w:val="0"/>
                <w:color w:val="auto"/>
                <w:sz w:val="21"/>
                <w:szCs w:val="21"/>
                <w:shd w:val="clear" w:color="auto" w:fill="FFFFFF"/>
                <w:lang w:val="en-US" w:eastAsia="zh-CN"/>
              </w:rPr>
            </w:pPr>
            <w:r>
              <w:rPr>
                <w:rFonts w:hint="eastAsia" w:ascii="宋体" w:hAnsi="宋体" w:eastAsia="宋体" w:cs="宋体"/>
                <w:b w:val="0"/>
                <w:bCs w:val="0"/>
                <w:color w:val="auto"/>
                <w:sz w:val="21"/>
                <w:szCs w:val="21"/>
                <w:shd w:val="clear" w:color="auto" w:fill="FFFFFF"/>
                <w:lang w:val="en-US" w:eastAsia="zh-CN"/>
              </w:rPr>
              <w:t>6.公司经营范围须包括：文化活动策划</w:t>
            </w:r>
          </w:p>
          <w:p w14:paraId="01BC811C">
            <w:pPr>
              <w:rPr>
                <w:rFonts w:hint="default" w:ascii="宋体" w:hAnsi="宋体" w:eastAsiaTheme="minorEastAsia"/>
                <w:b/>
                <w:szCs w:val="21"/>
                <w:lang w:val="en-US" w:eastAsia="zh-CN"/>
              </w:rPr>
            </w:pPr>
            <w:r>
              <w:rPr>
                <w:rFonts w:hint="eastAsia" w:ascii="宋体" w:hAnsi="宋体" w:eastAsia="宋体" w:cs="宋体"/>
                <w:b w:val="0"/>
                <w:bCs w:val="0"/>
                <w:color w:val="auto"/>
                <w:sz w:val="21"/>
                <w:szCs w:val="21"/>
                <w:shd w:val="clear" w:color="auto" w:fill="FFFFFF"/>
                <w:lang w:val="en-US" w:eastAsia="zh-CN"/>
              </w:rPr>
              <w:t>7.须对本项目提供详细的项目策划方案。</w:t>
            </w:r>
          </w:p>
        </w:tc>
      </w:tr>
      <w:tr w14:paraId="3448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3D42594B">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1417" w:type="dxa"/>
            <w:vAlign w:val="center"/>
          </w:tcPr>
          <w:p w14:paraId="3CCF883B">
            <w:pPr>
              <w:jc w:val="center"/>
              <w:rPr>
                <w:rFonts w:ascii="宋体" w:hAnsi="宋体"/>
                <w:b/>
                <w:szCs w:val="21"/>
              </w:rPr>
            </w:pPr>
            <w:r>
              <w:rPr>
                <w:rFonts w:hint="eastAsia" w:ascii="宋体" w:hAnsi="宋体" w:cs="宋体"/>
                <w:b/>
                <w:kern w:val="0"/>
                <w:szCs w:val="21"/>
              </w:rPr>
              <w:t>其他要求</w:t>
            </w:r>
          </w:p>
        </w:tc>
        <w:tc>
          <w:tcPr>
            <w:tcW w:w="6395" w:type="dxa"/>
            <w:vAlign w:val="center"/>
          </w:tcPr>
          <w:p w14:paraId="519CAEA8">
            <w:pPr>
              <w:rPr>
                <w:rFonts w:ascii="宋体" w:hAnsi="宋体"/>
                <w:b/>
                <w:szCs w:val="21"/>
              </w:rPr>
            </w:pPr>
            <w:r>
              <w:rPr>
                <w:rFonts w:hint="eastAsia" w:ascii="宋体" w:hAnsi="宋体"/>
                <w:b w:val="0"/>
                <w:bCs/>
                <w:szCs w:val="21"/>
              </w:rPr>
              <w:t>制定</w:t>
            </w:r>
            <w:r>
              <w:rPr>
                <w:rFonts w:hint="eastAsia" w:ascii="宋体" w:hAnsi="宋体"/>
                <w:b w:val="0"/>
                <w:bCs/>
                <w:szCs w:val="21"/>
                <w:lang w:val="en-US" w:eastAsia="zh-CN"/>
              </w:rPr>
              <w:t>详细活动工作</w:t>
            </w:r>
            <w:r>
              <w:rPr>
                <w:rFonts w:hint="eastAsia" w:ascii="宋体" w:hAnsi="宋体"/>
                <w:b w:val="0"/>
                <w:bCs/>
                <w:szCs w:val="21"/>
              </w:rPr>
              <w:t>方案</w:t>
            </w:r>
            <w:r>
              <w:rPr>
                <w:rFonts w:hint="eastAsia" w:ascii="宋体" w:hAnsi="宋体"/>
                <w:b w:val="0"/>
                <w:bCs/>
                <w:szCs w:val="21"/>
                <w:lang w:eastAsia="zh-CN"/>
              </w:rPr>
              <w:t>，按</w:t>
            </w:r>
            <w:r>
              <w:rPr>
                <w:rFonts w:hint="eastAsia" w:ascii="宋体" w:hAnsi="宋体"/>
                <w:b w:val="0"/>
                <w:bCs/>
                <w:szCs w:val="21"/>
                <w:lang w:val="en-US" w:eastAsia="zh-CN"/>
              </w:rPr>
              <w:t>质按量，</w:t>
            </w:r>
            <w:r>
              <w:rPr>
                <w:rFonts w:hint="eastAsia" w:ascii="宋体" w:hAnsi="宋体"/>
                <w:b w:val="0"/>
                <w:bCs/>
                <w:szCs w:val="21"/>
              </w:rPr>
              <w:t>确保</w:t>
            </w:r>
            <w:r>
              <w:rPr>
                <w:rFonts w:hint="eastAsia" w:ascii="宋体" w:hAnsi="宋体"/>
                <w:b w:val="0"/>
                <w:bCs/>
                <w:szCs w:val="21"/>
                <w:lang w:eastAsia="zh-CN"/>
              </w:rPr>
              <w:t>活动</w:t>
            </w:r>
            <w:r>
              <w:rPr>
                <w:rFonts w:hint="eastAsia" w:ascii="宋体" w:hAnsi="宋体"/>
                <w:b w:val="0"/>
                <w:bCs/>
                <w:szCs w:val="21"/>
              </w:rPr>
              <w:t>安全顺利举行</w:t>
            </w:r>
          </w:p>
        </w:tc>
      </w:tr>
    </w:tbl>
    <w:p w14:paraId="372E00F3">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30"/>
        <w:gridCol w:w="7806"/>
      </w:tblGrid>
      <w:tr w14:paraId="6BB5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7" w:type="dxa"/>
            <w:vAlign w:val="center"/>
          </w:tcPr>
          <w:p w14:paraId="6435D24B">
            <w:pPr>
              <w:jc w:val="center"/>
              <w:rPr>
                <w:rFonts w:ascii="宋体" w:hAnsi="宋体" w:cs="宋体"/>
                <w:b/>
                <w:bCs/>
                <w:kern w:val="0"/>
                <w:szCs w:val="21"/>
              </w:rPr>
            </w:pPr>
            <w:r>
              <w:rPr>
                <w:rFonts w:hint="eastAsia" w:ascii="宋体" w:hAnsi="宋体"/>
                <w:b/>
                <w:szCs w:val="21"/>
              </w:rPr>
              <w:t>序号</w:t>
            </w:r>
          </w:p>
        </w:tc>
        <w:tc>
          <w:tcPr>
            <w:tcW w:w="1230" w:type="dxa"/>
            <w:vAlign w:val="center"/>
          </w:tcPr>
          <w:p w14:paraId="424B9B7F">
            <w:pPr>
              <w:jc w:val="center"/>
              <w:rPr>
                <w:rFonts w:ascii="宋体" w:hAnsi="宋体" w:cs="宋体"/>
                <w:b/>
                <w:bCs/>
                <w:kern w:val="0"/>
                <w:szCs w:val="21"/>
              </w:rPr>
            </w:pPr>
            <w:r>
              <w:rPr>
                <w:rFonts w:hint="eastAsia" w:ascii="宋体" w:hAnsi="宋体" w:cs="宋体"/>
                <w:b/>
                <w:bCs/>
                <w:kern w:val="0"/>
                <w:szCs w:val="21"/>
              </w:rPr>
              <w:t>名称</w:t>
            </w:r>
          </w:p>
        </w:tc>
        <w:tc>
          <w:tcPr>
            <w:tcW w:w="7806" w:type="dxa"/>
            <w:vAlign w:val="center"/>
          </w:tcPr>
          <w:p w14:paraId="2463C6AC">
            <w:pPr>
              <w:jc w:val="center"/>
              <w:rPr>
                <w:rFonts w:ascii="宋体" w:hAnsi="宋体" w:cs="宋体"/>
                <w:b/>
                <w:bCs/>
                <w:kern w:val="0"/>
                <w:szCs w:val="21"/>
              </w:rPr>
            </w:pPr>
            <w:r>
              <w:rPr>
                <w:rFonts w:hint="eastAsia" w:ascii="宋体" w:hAnsi="宋体" w:cs="宋体"/>
                <w:b/>
                <w:bCs/>
                <w:kern w:val="0"/>
                <w:szCs w:val="21"/>
              </w:rPr>
              <w:t>具体内容</w:t>
            </w:r>
          </w:p>
        </w:tc>
      </w:tr>
      <w:tr w14:paraId="4B1A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7" w:type="dxa"/>
            <w:vAlign w:val="center"/>
          </w:tcPr>
          <w:p w14:paraId="34B2F190">
            <w:pPr>
              <w:jc w:val="center"/>
              <w:rPr>
                <w:rFonts w:ascii="宋体" w:hAnsi="宋体" w:cs="宋体"/>
                <w:kern w:val="0"/>
                <w:szCs w:val="21"/>
              </w:rPr>
            </w:pPr>
            <w:r>
              <w:rPr>
                <w:rFonts w:hint="eastAsia" w:ascii="宋体" w:hAnsi="宋体" w:cs="宋体"/>
                <w:kern w:val="0"/>
                <w:szCs w:val="21"/>
              </w:rPr>
              <w:t>1</w:t>
            </w:r>
          </w:p>
        </w:tc>
        <w:tc>
          <w:tcPr>
            <w:tcW w:w="1230" w:type="dxa"/>
            <w:vAlign w:val="center"/>
          </w:tcPr>
          <w:p w14:paraId="72367D4B">
            <w:pPr>
              <w:jc w:val="center"/>
              <w:rPr>
                <w:rFonts w:ascii="宋体" w:hAnsi="宋体" w:cs="宋体"/>
                <w:b/>
                <w:kern w:val="0"/>
                <w:szCs w:val="21"/>
              </w:rPr>
            </w:pPr>
            <w:r>
              <w:rPr>
                <w:rFonts w:hint="eastAsia" w:ascii="宋体" w:hAnsi="宋体" w:cs="宋体"/>
                <w:b/>
                <w:kern w:val="0"/>
                <w:szCs w:val="21"/>
              </w:rPr>
              <w:t>报价要求</w:t>
            </w:r>
          </w:p>
        </w:tc>
        <w:tc>
          <w:tcPr>
            <w:tcW w:w="7806" w:type="dxa"/>
            <w:vAlign w:val="center"/>
          </w:tcPr>
          <w:p w14:paraId="37FF10E6">
            <w:pPr>
              <w:bidi w:val="0"/>
            </w:pPr>
            <w:r>
              <w:rPr>
                <w:rFonts w:hint="eastAsia"/>
              </w:rPr>
              <w:t>☑标准：投标总价（人民币）须是完成该项目的一切费用总和；</w:t>
            </w:r>
          </w:p>
          <w:p w14:paraId="25BE2B73">
            <w:pPr>
              <w:bidi w:val="0"/>
            </w:pPr>
            <w:r>
              <w:rPr>
                <w:rFonts w:hint="eastAsia"/>
              </w:rPr>
              <w:t>本项目服务费采用包干制，应包括服务成本、法定税费和企业的利润。</w:t>
            </w:r>
          </w:p>
          <w:tbl>
            <w:tblPr>
              <w:tblStyle w:val="26"/>
              <w:tblpPr w:leftFromText="180" w:rightFromText="180" w:vertAnchor="text" w:horzAnchor="page" w:tblpXSpec="center" w:tblpY="198"/>
              <w:tblOverlap w:val="never"/>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283"/>
              <w:gridCol w:w="928"/>
              <w:gridCol w:w="1103"/>
              <w:gridCol w:w="966"/>
              <w:gridCol w:w="2634"/>
            </w:tblGrid>
            <w:tr w14:paraId="0B18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20B98F10">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83" w:type="dxa"/>
                  <w:tcBorders>
                    <w:top w:val="single" w:color="auto" w:sz="4" w:space="0"/>
                    <w:left w:val="single" w:color="auto" w:sz="4" w:space="0"/>
                    <w:bottom w:val="single" w:color="auto" w:sz="4" w:space="0"/>
                    <w:right w:val="single" w:color="auto" w:sz="4" w:space="0"/>
                  </w:tcBorders>
                  <w:vAlign w:val="center"/>
                </w:tcPr>
                <w:p w14:paraId="273C2885">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928" w:type="dxa"/>
                  <w:tcBorders>
                    <w:top w:val="single" w:color="auto" w:sz="4" w:space="0"/>
                    <w:left w:val="single" w:color="auto" w:sz="4" w:space="0"/>
                    <w:bottom w:val="single" w:color="auto" w:sz="4" w:space="0"/>
                    <w:right w:val="single" w:color="auto" w:sz="4" w:space="0"/>
                  </w:tcBorders>
                  <w:vAlign w:val="center"/>
                </w:tcPr>
                <w:p w14:paraId="262220E8">
                  <w:pPr>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数量  </w:t>
                  </w:r>
                  <w:r>
                    <w:rPr>
                      <w:rFonts w:hint="eastAsia" w:ascii="宋体" w:hAnsi="宋体" w:eastAsia="宋体" w:cs="宋体"/>
                      <w:sz w:val="21"/>
                      <w:szCs w:val="21"/>
                    </w:rPr>
                    <w:t>单位</w:t>
                  </w:r>
                </w:p>
              </w:tc>
              <w:tc>
                <w:tcPr>
                  <w:tcW w:w="1103" w:type="dxa"/>
                  <w:tcBorders>
                    <w:top w:val="single" w:color="auto" w:sz="4" w:space="0"/>
                    <w:left w:val="single" w:color="auto" w:sz="4" w:space="0"/>
                    <w:bottom w:val="single" w:color="auto" w:sz="4" w:space="0"/>
                    <w:right w:val="single" w:color="auto" w:sz="4" w:space="0"/>
                  </w:tcBorders>
                  <w:vAlign w:val="center"/>
                </w:tcPr>
                <w:p w14:paraId="0A0CA732">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单价</w:t>
                  </w:r>
                </w:p>
              </w:tc>
              <w:tc>
                <w:tcPr>
                  <w:tcW w:w="966" w:type="dxa"/>
                  <w:tcBorders>
                    <w:top w:val="single" w:color="auto" w:sz="4" w:space="0"/>
                    <w:left w:val="single" w:color="auto" w:sz="4" w:space="0"/>
                    <w:bottom w:val="single" w:color="auto" w:sz="4" w:space="0"/>
                    <w:right w:val="single" w:color="auto" w:sz="4" w:space="0"/>
                  </w:tcBorders>
                  <w:vAlign w:val="center"/>
                </w:tcPr>
                <w:p w14:paraId="1A74AD34">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总计</w:t>
                  </w:r>
                </w:p>
              </w:tc>
              <w:tc>
                <w:tcPr>
                  <w:tcW w:w="2634" w:type="dxa"/>
                  <w:tcBorders>
                    <w:top w:val="single" w:color="auto" w:sz="4" w:space="0"/>
                    <w:left w:val="single" w:color="auto" w:sz="4" w:space="0"/>
                    <w:bottom w:val="single" w:color="auto" w:sz="4" w:space="0"/>
                    <w:right w:val="single" w:color="auto" w:sz="4" w:space="0"/>
                  </w:tcBorders>
                  <w:vAlign w:val="center"/>
                </w:tcPr>
                <w:p w14:paraId="0E51C2CB">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3F47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4CF63AA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83" w:type="dxa"/>
                  <w:tcBorders>
                    <w:top w:val="single" w:color="auto" w:sz="4" w:space="0"/>
                    <w:left w:val="single" w:color="auto" w:sz="4" w:space="0"/>
                    <w:bottom w:val="single" w:color="auto" w:sz="4" w:space="0"/>
                    <w:right w:val="single" w:color="auto" w:sz="4" w:space="0"/>
                  </w:tcBorders>
                  <w:vAlign w:val="center"/>
                </w:tcPr>
                <w:p w14:paraId="0737DD3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条幅</w:t>
                  </w:r>
                </w:p>
              </w:tc>
              <w:tc>
                <w:tcPr>
                  <w:tcW w:w="928" w:type="dxa"/>
                  <w:tcBorders>
                    <w:top w:val="single" w:color="auto" w:sz="4" w:space="0"/>
                    <w:left w:val="single" w:color="auto" w:sz="4" w:space="0"/>
                    <w:bottom w:val="single" w:color="auto" w:sz="4" w:space="0"/>
                    <w:right w:val="single" w:color="auto" w:sz="4" w:space="0"/>
                  </w:tcBorders>
                  <w:vAlign w:val="center"/>
                </w:tcPr>
                <w:p w14:paraId="511DA87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1条</w:t>
                  </w:r>
                </w:p>
              </w:tc>
              <w:tc>
                <w:tcPr>
                  <w:tcW w:w="1103" w:type="dxa"/>
                  <w:tcBorders>
                    <w:top w:val="single" w:color="auto" w:sz="4" w:space="0"/>
                    <w:left w:val="single" w:color="auto" w:sz="4" w:space="0"/>
                    <w:bottom w:val="single" w:color="auto" w:sz="4" w:space="0"/>
                    <w:right w:val="single" w:color="auto" w:sz="4" w:space="0"/>
                  </w:tcBorders>
                  <w:vAlign w:val="center"/>
                </w:tcPr>
                <w:p w14:paraId="2A29F265">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200</w:t>
                  </w:r>
                </w:p>
              </w:tc>
              <w:tc>
                <w:tcPr>
                  <w:tcW w:w="966" w:type="dxa"/>
                  <w:tcBorders>
                    <w:top w:val="single" w:color="auto" w:sz="4" w:space="0"/>
                    <w:left w:val="single" w:color="auto" w:sz="4" w:space="0"/>
                    <w:bottom w:val="single" w:color="auto" w:sz="4" w:space="0"/>
                    <w:right w:val="single" w:color="auto" w:sz="4" w:space="0"/>
                  </w:tcBorders>
                  <w:vAlign w:val="center"/>
                </w:tcPr>
                <w:p w14:paraId="627A9BBF">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200</w:t>
                  </w:r>
                </w:p>
              </w:tc>
              <w:tc>
                <w:tcPr>
                  <w:tcW w:w="2634" w:type="dxa"/>
                  <w:tcBorders>
                    <w:top w:val="single" w:color="auto" w:sz="4" w:space="0"/>
                    <w:left w:val="single" w:color="auto" w:sz="4" w:space="0"/>
                    <w:bottom w:val="single" w:color="auto" w:sz="4" w:space="0"/>
                    <w:right w:val="single" w:color="auto" w:sz="4" w:space="0"/>
                  </w:tcBorders>
                  <w:vAlign w:val="center"/>
                </w:tcPr>
                <w:p w14:paraId="3E479A85">
                  <w:pPr>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规格：10m</w:t>
                  </w:r>
                  <w:r>
                    <w:rPr>
                      <w:rFonts w:hint="eastAsia" w:ascii="宋体" w:hAnsi="宋体" w:eastAsia="宋体" w:cs="宋体"/>
                      <w:sz w:val="21"/>
                      <w:szCs w:val="21"/>
                    </w:rPr>
                    <w:t>*0.8m</w:t>
                  </w:r>
                </w:p>
              </w:tc>
            </w:tr>
            <w:tr w14:paraId="38F6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54479060">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283" w:type="dxa"/>
                  <w:tcBorders>
                    <w:top w:val="single" w:color="auto" w:sz="4" w:space="0"/>
                    <w:left w:val="single" w:color="auto" w:sz="4" w:space="0"/>
                    <w:bottom w:val="single" w:color="auto" w:sz="4" w:space="0"/>
                    <w:right w:val="single" w:color="auto" w:sz="4" w:space="0"/>
                  </w:tcBorders>
                  <w:vAlign w:val="center"/>
                </w:tcPr>
                <w:p w14:paraId="320C1EE6">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矿泉水</w:t>
                  </w:r>
                </w:p>
              </w:tc>
              <w:tc>
                <w:tcPr>
                  <w:tcW w:w="928" w:type="dxa"/>
                  <w:tcBorders>
                    <w:top w:val="single" w:color="auto" w:sz="4" w:space="0"/>
                    <w:left w:val="single" w:color="auto" w:sz="4" w:space="0"/>
                    <w:bottom w:val="single" w:color="auto" w:sz="4" w:space="0"/>
                    <w:right w:val="single" w:color="auto" w:sz="4" w:space="0"/>
                  </w:tcBorders>
                  <w:vAlign w:val="center"/>
                </w:tcPr>
                <w:p w14:paraId="15FC664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10箱</w:t>
                  </w:r>
                </w:p>
              </w:tc>
              <w:tc>
                <w:tcPr>
                  <w:tcW w:w="1103" w:type="dxa"/>
                  <w:tcBorders>
                    <w:top w:val="single" w:color="auto" w:sz="4" w:space="0"/>
                    <w:left w:val="single" w:color="auto" w:sz="4" w:space="0"/>
                    <w:bottom w:val="single" w:color="auto" w:sz="4" w:space="0"/>
                    <w:right w:val="single" w:color="auto" w:sz="4" w:space="0"/>
                  </w:tcBorders>
                  <w:vAlign w:val="center"/>
                </w:tcPr>
                <w:p w14:paraId="45350802">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966" w:type="dxa"/>
                  <w:tcBorders>
                    <w:top w:val="single" w:color="auto" w:sz="4" w:space="0"/>
                    <w:left w:val="single" w:color="auto" w:sz="4" w:space="0"/>
                    <w:bottom w:val="single" w:color="auto" w:sz="4" w:space="0"/>
                    <w:right w:val="single" w:color="auto" w:sz="4" w:space="0"/>
                  </w:tcBorders>
                  <w:vAlign w:val="center"/>
                </w:tcPr>
                <w:p w14:paraId="7EEC7F5C">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200</w:t>
                  </w:r>
                </w:p>
              </w:tc>
              <w:tc>
                <w:tcPr>
                  <w:tcW w:w="2634" w:type="dxa"/>
                  <w:tcBorders>
                    <w:top w:val="single" w:color="auto" w:sz="4" w:space="0"/>
                    <w:left w:val="single" w:color="auto" w:sz="4" w:space="0"/>
                    <w:bottom w:val="single" w:color="auto" w:sz="4" w:space="0"/>
                    <w:right w:val="single" w:color="auto" w:sz="4" w:space="0"/>
                  </w:tcBorders>
                  <w:vAlign w:val="center"/>
                </w:tcPr>
                <w:p w14:paraId="00A9570B">
                  <w:pPr>
                    <w:jc w:val="both"/>
                    <w:rPr>
                      <w:rFonts w:hint="eastAsia" w:ascii="宋体" w:hAnsi="宋体" w:eastAsia="宋体" w:cs="宋体"/>
                      <w:sz w:val="21"/>
                      <w:szCs w:val="21"/>
                    </w:rPr>
                  </w:pPr>
                  <w:r>
                    <w:rPr>
                      <w:rFonts w:hint="eastAsia" w:ascii="宋体" w:hAnsi="宋体" w:eastAsia="宋体" w:cs="宋体"/>
                      <w:sz w:val="21"/>
                      <w:szCs w:val="21"/>
                    </w:rPr>
                    <w:t>活动用水</w:t>
                  </w:r>
                  <w:r>
                    <w:rPr>
                      <w:rFonts w:hint="eastAsia" w:ascii="宋体" w:hAnsi="宋体" w:eastAsia="宋体" w:cs="宋体"/>
                      <w:sz w:val="21"/>
                      <w:szCs w:val="21"/>
                      <w:lang w:val="en-US" w:eastAsia="zh-CN"/>
                    </w:rPr>
                    <w:t>550ml</w:t>
                  </w:r>
                  <w:r>
                    <w:rPr>
                      <w:rFonts w:hint="eastAsia" w:ascii="宋体" w:hAnsi="宋体" w:eastAsia="宋体" w:cs="宋体"/>
                      <w:sz w:val="21"/>
                      <w:szCs w:val="21"/>
                    </w:rPr>
                    <w:t>x</w:t>
                  </w:r>
                  <w:r>
                    <w:rPr>
                      <w:rFonts w:hint="eastAsia" w:ascii="宋体" w:hAnsi="宋体" w:eastAsia="宋体" w:cs="宋体"/>
                      <w:sz w:val="21"/>
                      <w:szCs w:val="21"/>
                      <w:lang w:val="en-US" w:eastAsia="zh-CN"/>
                    </w:rPr>
                    <w:t>12</w:t>
                  </w:r>
                </w:p>
              </w:tc>
            </w:tr>
            <w:tr w14:paraId="5EBD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F289DE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83" w:type="dxa"/>
                  <w:tcBorders>
                    <w:top w:val="single" w:color="auto" w:sz="4" w:space="0"/>
                    <w:left w:val="single" w:color="auto" w:sz="4" w:space="0"/>
                    <w:bottom w:val="single" w:color="auto" w:sz="4" w:space="0"/>
                    <w:right w:val="single" w:color="auto" w:sz="4" w:space="0"/>
                  </w:tcBorders>
                  <w:vAlign w:val="center"/>
                </w:tcPr>
                <w:p w14:paraId="477EBCBE">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比赛用品</w:t>
                  </w:r>
                </w:p>
              </w:tc>
              <w:tc>
                <w:tcPr>
                  <w:tcW w:w="928" w:type="dxa"/>
                  <w:tcBorders>
                    <w:top w:val="single" w:color="auto" w:sz="4" w:space="0"/>
                    <w:left w:val="single" w:color="auto" w:sz="4" w:space="0"/>
                    <w:bottom w:val="single" w:color="auto" w:sz="4" w:space="0"/>
                    <w:right w:val="single" w:color="auto" w:sz="4" w:space="0"/>
                  </w:tcBorders>
                  <w:vAlign w:val="center"/>
                </w:tcPr>
                <w:p w14:paraId="7EF2AE2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50份</w:t>
                  </w:r>
                </w:p>
              </w:tc>
              <w:tc>
                <w:tcPr>
                  <w:tcW w:w="1103" w:type="dxa"/>
                  <w:tcBorders>
                    <w:top w:val="single" w:color="auto" w:sz="4" w:space="0"/>
                    <w:left w:val="single" w:color="auto" w:sz="4" w:space="0"/>
                    <w:bottom w:val="single" w:color="auto" w:sz="4" w:space="0"/>
                    <w:right w:val="single" w:color="auto" w:sz="4" w:space="0"/>
                  </w:tcBorders>
                  <w:vAlign w:val="center"/>
                </w:tcPr>
                <w:p w14:paraId="7B5216AF">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c>
                <w:tcPr>
                  <w:tcW w:w="966" w:type="dxa"/>
                  <w:tcBorders>
                    <w:top w:val="single" w:color="auto" w:sz="4" w:space="0"/>
                    <w:left w:val="single" w:color="auto" w:sz="4" w:space="0"/>
                    <w:bottom w:val="single" w:color="auto" w:sz="4" w:space="0"/>
                    <w:right w:val="single" w:color="auto" w:sz="4" w:space="0"/>
                  </w:tcBorders>
                  <w:vAlign w:val="center"/>
                </w:tcPr>
                <w:p w14:paraId="6960D089">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5000</w:t>
                  </w:r>
                </w:p>
              </w:tc>
              <w:tc>
                <w:tcPr>
                  <w:tcW w:w="2634" w:type="dxa"/>
                  <w:tcBorders>
                    <w:top w:val="single" w:color="auto" w:sz="4" w:space="0"/>
                    <w:left w:val="single" w:color="auto" w:sz="4" w:space="0"/>
                    <w:bottom w:val="single" w:color="auto" w:sz="4" w:space="0"/>
                    <w:right w:val="single" w:color="auto" w:sz="4" w:space="0"/>
                  </w:tcBorders>
                  <w:vAlign w:val="center"/>
                </w:tcPr>
                <w:p w14:paraId="28DA48D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书卡</w:t>
                  </w:r>
                </w:p>
              </w:tc>
            </w:tr>
            <w:tr w14:paraId="69A5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0967F3D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83" w:type="dxa"/>
                  <w:tcBorders>
                    <w:top w:val="single" w:color="auto" w:sz="4" w:space="0"/>
                    <w:left w:val="single" w:color="auto" w:sz="4" w:space="0"/>
                    <w:bottom w:val="single" w:color="auto" w:sz="4" w:space="0"/>
                    <w:right w:val="single" w:color="auto" w:sz="4" w:space="0"/>
                  </w:tcBorders>
                  <w:vAlign w:val="center"/>
                </w:tcPr>
                <w:p w14:paraId="38CD54D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专业指导老师 </w:t>
                  </w:r>
                </w:p>
              </w:tc>
              <w:tc>
                <w:tcPr>
                  <w:tcW w:w="928" w:type="dxa"/>
                  <w:tcBorders>
                    <w:top w:val="single" w:color="auto" w:sz="4" w:space="0"/>
                    <w:left w:val="single" w:color="auto" w:sz="4" w:space="0"/>
                    <w:bottom w:val="single" w:color="auto" w:sz="4" w:space="0"/>
                    <w:right w:val="single" w:color="auto" w:sz="4" w:space="0"/>
                  </w:tcBorders>
                  <w:vAlign w:val="center"/>
                </w:tcPr>
                <w:p w14:paraId="40A9100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10/半天</w:t>
                  </w:r>
                </w:p>
              </w:tc>
              <w:tc>
                <w:tcPr>
                  <w:tcW w:w="1103" w:type="dxa"/>
                  <w:tcBorders>
                    <w:top w:val="single" w:color="auto" w:sz="4" w:space="0"/>
                    <w:left w:val="single" w:color="auto" w:sz="4" w:space="0"/>
                    <w:bottom w:val="single" w:color="auto" w:sz="4" w:space="0"/>
                    <w:right w:val="single" w:color="auto" w:sz="4" w:space="0"/>
                  </w:tcBorders>
                  <w:vAlign w:val="center"/>
                </w:tcPr>
                <w:p w14:paraId="441B773B">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500</w:t>
                  </w:r>
                </w:p>
              </w:tc>
              <w:tc>
                <w:tcPr>
                  <w:tcW w:w="966" w:type="dxa"/>
                  <w:tcBorders>
                    <w:top w:val="single" w:color="auto" w:sz="4" w:space="0"/>
                    <w:left w:val="single" w:color="auto" w:sz="4" w:space="0"/>
                    <w:bottom w:val="single" w:color="auto" w:sz="4" w:space="0"/>
                    <w:right w:val="single" w:color="auto" w:sz="4" w:space="0"/>
                  </w:tcBorders>
                  <w:vAlign w:val="center"/>
                </w:tcPr>
                <w:p w14:paraId="23DCA0BA">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5000</w:t>
                  </w:r>
                </w:p>
              </w:tc>
              <w:tc>
                <w:tcPr>
                  <w:tcW w:w="2634" w:type="dxa"/>
                  <w:tcBorders>
                    <w:top w:val="single" w:color="auto" w:sz="4" w:space="0"/>
                    <w:left w:val="single" w:color="auto" w:sz="4" w:space="0"/>
                    <w:bottom w:val="single" w:color="auto" w:sz="4" w:space="0"/>
                    <w:right w:val="single" w:color="auto" w:sz="4" w:space="0"/>
                  </w:tcBorders>
                  <w:vAlign w:val="center"/>
                </w:tcPr>
                <w:p w14:paraId="57BE68B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须有注册高级语言训练师、广东省演讲协会会员等资质（每半天上限500元）</w:t>
                  </w:r>
                </w:p>
              </w:tc>
            </w:tr>
            <w:tr w14:paraId="6D3D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E1DDFF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83" w:type="dxa"/>
                  <w:tcBorders>
                    <w:top w:val="single" w:color="auto" w:sz="4" w:space="0"/>
                    <w:left w:val="single" w:color="auto" w:sz="4" w:space="0"/>
                    <w:bottom w:val="single" w:color="auto" w:sz="4" w:space="0"/>
                    <w:right w:val="single" w:color="auto" w:sz="4" w:space="0"/>
                  </w:tcBorders>
                  <w:vAlign w:val="center"/>
                </w:tcPr>
                <w:p w14:paraId="5AECBC11">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评委</w:t>
                  </w:r>
                </w:p>
              </w:tc>
              <w:tc>
                <w:tcPr>
                  <w:tcW w:w="928" w:type="dxa"/>
                  <w:tcBorders>
                    <w:top w:val="single" w:color="auto" w:sz="4" w:space="0"/>
                    <w:left w:val="single" w:color="auto" w:sz="4" w:space="0"/>
                    <w:bottom w:val="single" w:color="auto" w:sz="4" w:space="0"/>
                    <w:right w:val="single" w:color="auto" w:sz="4" w:space="0"/>
                  </w:tcBorders>
                  <w:vAlign w:val="center"/>
                </w:tcPr>
                <w:p w14:paraId="590DEA1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15人次/1.5天</w:t>
                  </w:r>
                </w:p>
              </w:tc>
              <w:tc>
                <w:tcPr>
                  <w:tcW w:w="1103" w:type="dxa"/>
                  <w:tcBorders>
                    <w:top w:val="single" w:color="auto" w:sz="4" w:space="0"/>
                    <w:left w:val="single" w:color="auto" w:sz="4" w:space="0"/>
                    <w:bottom w:val="single" w:color="auto" w:sz="4" w:space="0"/>
                    <w:right w:val="single" w:color="auto" w:sz="4" w:space="0"/>
                  </w:tcBorders>
                  <w:vAlign w:val="center"/>
                </w:tcPr>
                <w:p w14:paraId="0237334C">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500</w:t>
                  </w:r>
                </w:p>
              </w:tc>
              <w:tc>
                <w:tcPr>
                  <w:tcW w:w="966" w:type="dxa"/>
                  <w:tcBorders>
                    <w:top w:val="single" w:color="auto" w:sz="4" w:space="0"/>
                    <w:left w:val="single" w:color="auto" w:sz="4" w:space="0"/>
                    <w:bottom w:val="single" w:color="auto" w:sz="4" w:space="0"/>
                    <w:right w:val="single" w:color="auto" w:sz="4" w:space="0"/>
                  </w:tcBorders>
                  <w:vAlign w:val="center"/>
                </w:tcPr>
                <w:p w14:paraId="2E71EAEC">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7500</w:t>
                  </w:r>
                </w:p>
              </w:tc>
              <w:tc>
                <w:tcPr>
                  <w:tcW w:w="2634" w:type="dxa"/>
                  <w:tcBorders>
                    <w:top w:val="single" w:color="auto" w:sz="4" w:space="0"/>
                    <w:left w:val="single" w:color="auto" w:sz="4" w:space="0"/>
                    <w:bottom w:val="single" w:color="auto" w:sz="4" w:space="0"/>
                    <w:right w:val="single" w:color="auto" w:sz="4" w:space="0"/>
                  </w:tcBorders>
                  <w:vAlign w:val="center"/>
                </w:tcPr>
                <w:p w14:paraId="74ADDE5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外请主评委一人须有国家注册高级语言训练师、广东省演讲协会会员等资质（每半天上限500元）。</w:t>
                  </w:r>
                </w:p>
                <w:p w14:paraId="35A855B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其他评委医院内部指定</w:t>
                  </w:r>
                </w:p>
              </w:tc>
            </w:tr>
            <w:tr w14:paraId="289E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3200E4E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283" w:type="dxa"/>
                  <w:tcBorders>
                    <w:top w:val="single" w:color="auto" w:sz="4" w:space="0"/>
                    <w:left w:val="single" w:color="auto" w:sz="4" w:space="0"/>
                    <w:bottom w:val="single" w:color="auto" w:sz="4" w:space="0"/>
                    <w:right w:val="single" w:color="auto" w:sz="4" w:space="0"/>
                  </w:tcBorders>
                  <w:vAlign w:val="center"/>
                </w:tcPr>
                <w:p w14:paraId="7FDCFF64">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奖金</w:t>
                  </w:r>
                </w:p>
              </w:tc>
              <w:tc>
                <w:tcPr>
                  <w:tcW w:w="928" w:type="dxa"/>
                  <w:tcBorders>
                    <w:top w:val="single" w:color="auto" w:sz="4" w:space="0"/>
                    <w:left w:val="single" w:color="auto" w:sz="4" w:space="0"/>
                    <w:bottom w:val="single" w:color="auto" w:sz="4" w:space="0"/>
                    <w:right w:val="single" w:color="auto" w:sz="4" w:space="0"/>
                  </w:tcBorders>
                  <w:vAlign w:val="center"/>
                </w:tcPr>
                <w:p w14:paraId="50DD7C1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1批</w:t>
                  </w:r>
                </w:p>
              </w:tc>
              <w:tc>
                <w:tcPr>
                  <w:tcW w:w="1103" w:type="dxa"/>
                  <w:tcBorders>
                    <w:top w:val="single" w:color="auto" w:sz="4" w:space="0"/>
                    <w:left w:val="single" w:color="auto" w:sz="4" w:space="0"/>
                    <w:bottom w:val="single" w:color="auto" w:sz="4" w:space="0"/>
                    <w:right w:val="single" w:color="auto" w:sz="4" w:space="0"/>
                  </w:tcBorders>
                  <w:vAlign w:val="center"/>
                </w:tcPr>
                <w:p w14:paraId="09471C6B">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20900</w:t>
                  </w:r>
                </w:p>
              </w:tc>
              <w:tc>
                <w:tcPr>
                  <w:tcW w:w="966" w:type="dxa"/>
                  <w:tcBorders>
                    <w:top w:val="single" w:color="auto" w:sz="4" w:space="0"/>
                    <w:left w:val="single" w:color="auto" w:sz="4" w:space="0"/>
                    <w:bottom w:val="single" w:color="auto" w:sz="4" w:space="0"/>
                    <w:right w:val="single" w:color="auto" w:sz="4" w:space="0"/>
                  </w:tcBorders>
                  <w:vAlign w:val="center"/>
                </w:tcPr>
                <w:p w14:paraId="518E452A">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20900</w:t>
                  </w:r>
                </w:p>
              </w:tc>
              <w:tc>
                <w:tcPr>
                  <w:tcW w:w="2634" w:type="dxa"/>
                  <w:tcBorders>
                    <w:top w:val="single" w:color="auto" w:sz="4" w:space="0"/>
                    <w:left w:val="single" w:color="auto" w:sz="4" w:space="0"/>
                    <w:bottom w:val="single" w:color="auto" w:sz="4" w:space="0"/>
                    <w:right w:val="single" w:color="auto" w:sz="4" w:space="0"/>
                  </w:tcBorders>
                  <w:vAlign w:val="center"/>
                </w:tcPr>
                <w:p w14:paraId="165D4FA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20900元</w:t>
                  </w:r>
                </w:p>
              </w:tc>
            </w:tr>
            <w:tr w14:paraId="7C88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3C49DCD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283" w:type="dxa"/>
                  <w:tcBorders>
                    <w:top w:val="single" w:color="auto" w:sz="4" w:space="0"/>
                    <w:left w:val="single" w:color="auto" w:sz="4" w:space="0"/>
                    <w:bottom w:val="single" w:color="auto" w:sz="4" w:space="0"/>
                    <w:right w:val="single" w:color="auto" w:sz="4" w:space="0"/>
                  </w:tcBorders>
                  <w:vAlign w:val="center"/>
                </w:tcPr>
                <w:p w14:paraId="162555EB">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奖状</w:t>
                  </w:r>
                </w:p>
              </w:tc>
              <w:tc>
                <w:tcPr>
                  <w:tcW w:w="928" w:type="dxa"/>
                  <w:tcBorders>
                    <w:top w:val="single" w:color="auto" w:sz="4" w:space="0"/>
                    <w:left w:val="single" w:color="auto" w:sz="4" w:space="0"/>
                    <w:bottom w:val="single" w:color="auto" w:sz="4" w:space="0"/>
                    <w:right w:val="single" w:color="auto" w:sz="4" w:space="0"/>
                  </w:tcBorders>
                  <w:vAlign w:val="center"/>
                </w:tcPr>
                <w:p w14:paraId="763DACC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15份</w:t>
                  </w:r>
                </w:p>
              </w:tc>
              <w:tc>
                <w:tcPr>
                  <w:tcW w:w="1103" w:type="dxa"/>
                  <w:tcBorders>
                    <w:top w:val="single" w:color="auto" w:sz="4" w:space="0"/>
                    <w:left w:val="single" w:color="auto" w:sz="4" w:space="0"/>
                    <w:bottom w:val="single" w:color="auto" w:sz="4" w:space="0"/>
                    <w:right w:val="single" w:color="auto" w:sz="4" w:space="0"/>
                  </w:tcBorders>
                  <w:vAlign w:val="center"/>
                </w:tcPr>
                <w:p w14:paraId="4BD8B172">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966" w:type="dxa"/>
                  <w:tcBorders>
                    <w:top w:val="single" w:color="auto" w:sz="4" w:space="0"/>
                    <w:left w:val="single" w:color="auto" w:sz="4" w:space="0"/>
                    <w:bottom w:val="single" w:color="auto" w:sz="4" w:space="0"/>
                    <w:right w:val="single" w:color="auto" w:sz="4" w:space="0"/>
                  </w:tcBorders>
                  <w:vAlign w:val="center"/>
                </w:tcPr>
                <w:p w14:paraId="02B68453">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300</w:t>
                  </w:r>
                </w:p>
              </w:tc>
              <w:tc>
                <w:tcPr>
                  <w:tcW w:w="2634" w:type="dxa"/>
                  <w:tcBorders>
                    <w:top w:val="single" w:color="auto" w:sz="4" w:space="0"/>
                    <w:left w:val="single" w:color="auto" w:sz="4" w:space="0"/>
                    <w:bottom w:val="single" w:color="auto" w:sz="4" w:space="0"/>
                    <w:right w:val="single" w:color="auto" w:sz="4" w:space="0"/>
                  </w:tcBorders>
                  <w:vAlign w:val="center"/>
                </w:tcPr>
                <w:p w14:paraId="138A01BC">
                  <w:pPr>
                    <w:jc w:val="both"/>
                    <w:rPr>
                      <w:rFonts w:hint="eastAsia" w:ascii="宋体" w:hAnsi="宋体" w:eastAsia="宋体" w:cs="宋体"/>
                      <w:sz w:val="21"/>
                      <w:szCs w:val="21"/>
                      <w:lang w:eastAsia="zh-CN"/>
                    </w:rPr>
                  </w:pPr>
                </w:p>
              </w:tc>
            </w:tr>
            <w:tr w14:paraId="498D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187BC1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283" w:type="dxa"/>
                  <w:tcBorders>
                    <w:top w:val="single" w:color="auto" w:sz="4" w:space="0"/>
                    <w:left w:val="single" w:color="auto" w:sz="4" w:space="0"/>
                    <w:bottom w:val="single" w:color="auto" w:sz="4" w:space="0"/>
                    <w:right w:val="single" w:color="auto" w:sz="4" w:space="0"/>
                  </w:tcBorders>
                  <w:vAlign w:val="center"/>
                </w:tcPr>
                <w:p w14:paraId="6D85320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背景板、号码牌等宣传用品</w:t>
                  </w:r>
                </w:p>
              </w:tc>
              <w:tc>
                <w:tcPr>
                  <w:tcW w:w="928" w:type="dxa"/>
                  <w:tcBorders>
                    <w:top w:val="single" w:color="auto" w:sz="4" w:space="0"/>
                    <w:left w:val="single" w:color="auto" w:sz="4" w:space="0"/>
                    <w:bottom w:val="single" w:color="auto" w:sz="4" w:space="0"/>
                    <w:right w:val="single" w:color="auto" w:sz="4" w:space="0"/>
                  </w:tcBorders>
                  <w:vAlign w:val="center"/>
                </w:tcPr>
                <w:p w14:paraId="1B89CDB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1批</w:t>
                  </w:r>
                </w:p>
              </w:tc>
              <w:tc>
                <w:tcPr>
                  <w:tcW w:w="1103" w:type="dxa"/>
                  <w:tcBorders>
                    <w:top w:val="single" w:color="auto" w:sz="4" w:space="0"/>
                    <w:left w:val="single" w:color="auto" w:sz="4" w:space="0"/>
                    <w:bottom w:val="single" w:color="auto" w:sz="4" w:space="0"/>
                    <w:right w:val="single" w:color="auto" w:sz="4" w:space="0"/>
                  </w:tcBorders>
                  <w:vAlign w:val="center"/>
                </w:tcPr>
                <w:p w14:paraId="7DBE0BED">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3000</w:t>
                  </w:r>
                </w:p>
              </w:tc>
              <w:tc>
                <w:tcPr>
                  <w:tcW w:w="966" w:type="dxa"/>
                  <w:tcBorders>
                    <w:top w:val="single" w:color="auto" w:sz="4" w:space="0"/>
                    <w:left w:val="single" w:color="auto" w:sz="4" w:space="0"/>
                    <w:bottom w:val="single" w:color="auto" w:sz="4" w:space="0"/>
                    <w:right w:val="single" w:color="auto" w:sz="4" w:space="0"/>
                  </w:tcBorders>
                  <w:vAlign w:val="center"/>
                </w:tcPr>
                <w:p w14:paraId="724AE1FB">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3000</w:t>
                  </w:r>
                </w:p>
              </w:tc>
              <w:tc>
                <w:tcPr>
                  <w:tcW w:w="2634" w:type="dxa"/>
                  <w:tcBorders>
                    <w:top w:val="single" w:color="auto" w:sz="4" w:space="0"/>
                    <w:left w:val="single" w:color="auto" w:sz="4" w:space="0"/>
                    <w:bottom w:val="single" w:color="auto" w:sz="4" w:space="0"/>
                    <w:right w:val="single" w:color="auto" w:sz="4" w:space="0"/>
                  </w:tcBorders>
                  <w:vAlign w:val="center"/>
                </w:tcPr>
                <w:p w14:paraId="7DD9CD7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号码牌</w:t>
                  </w:r>
                </w:p>
                <w:p w14:paraId="0F41417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手持倒计时提醒板2块</w:t>
                  </w:r>
                </w:p>
                <w:p w14:paraId="02FE26C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宣传海报4张50mm</w:t>
                  </w:r>
                  <w:r>
                    <w:rPr>
                      <w:rFonts w:hint="eastAsia" w:ascii="宋体" w:hAnsi="宋体" w:eastAsia="宋体" w:cs="宋体"/>
                      <w:sz w:val="21"/>
                      <w:szCs w:val="21"/>
                    </w:rPr>
                    <w:t>x</w:t>
                  </w:r>
                  <w:r>
                    <w:rPr>
                      <w:rFonts w:hint="eastAsia" w:ascii="宋体" w:hAnsi="宋体" w:eastAsia="宋体" w:cs="宋体"/>
                      <w:sz w:val="21"/>
                      <w:szCs w:val="21"/>
                      <w:lang w:val="en-US" w:eastAsia="zh-CN"/>
                    </w:rPr>
                    <w:t>70mm</w:t>
                  </w:r>
                </w:p>
                <w:p w14:paraId="7049F69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活动背景墙4m</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m</w:t>
                  </w:r>
                  <w:r>
                    <w:rPr>
                      <w:rFonts w:hint="eastAsia" w:ascii="宋体" w:hAnsi="宋体" w:eastAsia="宋体" w:cs="宋体"/>
                      <w:sz w:val="21"/>
                      <w:szCs w:val="21"/>
                      <w:lang w:val="en-US" w:eastAsia="zh-CN"/>
                    </w:rPr>
                    <w:t>，</w:t>
                  </w:r>
                </w:p>
                <w:p w14:paraId="18603927">
                  <w:pPr>
                    <w:jc w:val="both"/>
                    <w:rPr>
                      <w:rFonts w:hint="eastAsia" w:ascii="宋体" w:hAnsi="宋体" w:eastAsia="宋体" w:cs="宋体"/>
                      <w:sz w:val="21"/>
                      <w:szCs w:val="21"/>
                      <w:lang w:val="en-US" w:eastAsia="zh-CN"/>
                    </w:rPr>
                  </w:pPr>
                  <w:r>
                    <w:rPr>
                      <w:rFonts w:hint="eastAsia" w:ascii="宋体" w:hAnsi="宋体" w:eastAsia="宋体" w:cs="宋体"/>
                      <w:sz w:val="21"/>
                      <w:szCs w:val="21"/>
                    </w:rPr>
                    <w:t>KT</w:t>
                  </w:r>
                  <w:r>
                    <w:rPr>
                      <w:rFonts w:hint="eastAsia" w:ascii="宋体" w:hAnsi="宋体" w:eastAsia="宋体" w:cs="宋体"/>
                      <w:sz w:val="21"/>
                      <w:szCs w:val="21"/>
                      <w:lang w:val="en-US" w:eastAsia="zh-CN"/>
                    </w:rPr>
                    <w:t>手持</w:t>
                  </w:r>
                  <w:r>
                    <w:rPr>
                      <w:rFonts w:hint="eastAsia" w:ascii="宋体" w:hAnsi="宋体" w:eastAsia="宋体" w:cs="宋体"/>
                      <w:sz w:val="21"/>
                      <w:szCs w:val="21"/>
                    </w:rPr>
                    <w:t>板异</w:t>
                  </w:r>
                  <w:r>
                    <w:rPr>
                      <w:rFonts w:hint="eastAsia" w:ascii="宋体" w:hAnsi="宋体" w:eastAsia="宋体" w:cs="宋体"/>
                      <w:sz w:val="21"/>
                      <w:szCs w:val="21"/>
                      <w:lang w:val="en-US" w:eastAsia="zh-CN"/>
                    </w:rPr>
                    <w:t>拍照</w:t>
                  </w:r>
                  <w:r>
                    <w:rPr>
                      <w:rFonts w:hint="eastAsia" w:ascii="宋体" w:hAnsi="宋体" w:eastAsia="宋体" w:cs="宋体"/>
                      <w:sz w:val="21"/>
                      <w:szCs w:val="21"/>
                    </w:rPr>
                    <w:t>形牌</w:t>
                  </w:r>
                  <w:r>
                    <w:rPr>
                      <w:rFonts w:hint="eastAsia" w:ascii="宋体" w:hAnsi="宋体" w:eastAsia="宋体" w:cs="宋体"/>
                      <w:sz w:val="21"/>
                      <w:szCs w:val="21"/>
                      <w:lang w:val="en-US" w:eastAsia="zh-CN"/>
                    </w:rPr>
                    <w:t>10块</w:t>
                  </w:r>
                  <w:r>
                    <w:rPr>
                      <w:rFonts w:hint="eastAsia" w:ascii="宋体" w:hAnsi="宋体" w:eastAsia="宋体" w:cs="宋体"/>
                      <w:sz w:val="21"/>
                      <w:szCs w:val="21"/>
                    </w:rPr>
                    <w:t>0.5m*0.8m</w:t>
                  </w:r>
                </w:p>
              </w:tc>
            </w:tr>
            <w:tr w14:paraId="128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2CB66A6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283" w:type="dxa"/>
                  <w:tcBorders>
                    <w:top w:val="single" w:color="auto" w:sz="4" w:space="0"/>
                    <w:left w:val="single" w:color="auto" w:sz="4" w:space="0"/>
                    <w:bottom w:val="single" w:color="auto" w:sz="4" w:space="0"/>
                    <w:right w:val="single" w:color="auto" w:sz="4" w:space="0"/>
                  </w:tcBorders>
                  <w:vAlign w:val="center"/>
                </w:tcPr>
                <w:p w14:paraId="7AB37F18">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演讲道具</w:t>
                  </w:r>
                </w:p>
              </w:tc>
              <w:tc>
                <w:tcPr>
                  <w:tcW w:w="928" w:type="dxa"/>
                  <w:tcBorders>
                    <w:top w:val="single" w:color="auto" w:sz="4" w:space="0"/>
                    <w:left w:val="single" w:color="auto" w:sz="4" w:space="0"/>
                    <w:bottom w:val="single" w:color="auto" w:sz="4" w:space="0"/>
                    <w:right w:val="single" w:color="auto" w:sz="4" w:space="0"/>
                  </w:tcBorders>
                  <w:vAlign w:val="center"/>
                </w:tcPr>
                <w:p w14:paraId="4E2F596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1批</w:t>
                  </w:r>
                </w:p>
              </w:tc>
              <w:tc>
                <w:tcPr>
                  <w:tcW w:w="1103" w:type="dxa"/>
                  <w:tcBorders>
                    <w:top w:val="single" w:color="auto" w:sz="4" w:space="0"/>
                    <w:left w:val="single" w:color="auto" w:sz="4" w:space="0"/>
                    <w:bottom w:val="single" w:color="auto" w:sz="4" w:space="0"/>
                    <w:right w:val="single" w:color="auto" w:sz="4" w:space="0"/>
                  </w:tcBorders>
                  <w:vAlign w:val="center"/>
                </w:tcPr>
                <w:p w14:paraId="7315D866">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300</w:t>
                  </w:r>
                </w:p>
              </w:tc>
              <w:tc>
                <w:tcPr>
                  <w:tcW w:w="966" w:type="dxa"/>
                  <w:tcBorders>
                    <w:top w:val="single" w:color="auto" w:sz="4" w:space="0"/>
                    <w:left w:val="single" w:color="auto" w:sz="4" w:space="0"/>
                    <w:bottom w:val="single" w:color="auto" w:sz="4" w:space="0"/>
                    <w:right w:val="single" w:color="auto" w:sz="4" w:space="0"/>
                  </w:tcBorders>
                  <w:vAlign w:val="center"/>
                </w:tcPr>
                <w:p w14:paraId="5FE23D1B">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3000</w:t>
                  </w:r>
                </w:p>
              </w:tc>
              <w:tc>
                <w:tcPr>
                  <w:tcW w:w="2634" w:type="dxa"/>
                  <w:tcBorders>
                    <w:top w:val="single" w:color="auto" w:sz="4" w:space="0"/>
                    <w:left w:val="single" w:color="auto" w:sz="4" w:space="0"/>
                    <w:bottom w:val="single" w:color="auto" w:sz="4" w:space="0"/>
                    <w:right w:val="single" w:color="auto" w:sz="4" w:space="0"/>
                  </w:tcBorders>
                  <w:vAlign w:val="center"/>
                </w:tcPr>
                <w:p w14:paraId="3AB401C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租赁/购买演出服装，10套</w:t>
                  </w:r>
                </w:p>
              </w:tc>
            </w:tr>
            <w:tr w14:paraId="2DE6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2FAE456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83" w:type="dxa"/>
                  <w:tcBorders>
                    <w:top w:val="single" w:color="auto" w:sz="4" w:space="0"/>
                    <w:left w:val="single" w:color="auto" w:sz="4" w:space="0"/>
                    <w:bottom w:val="single" w:color="auto" w:sz="4" w:space="0"/>
                    <w:right w:val="single" w:color="auto" w:sz="4" w:space="0"/>
                  </w:tcBorders>
                  <w:vAlign w:val="center"/>
                </w:tcPr>
                <w:p w14:paraId="4087AD6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组织服务费</w:t>
                  </w:r>
                </w:p>
              </w:tc>
              <w:tc>
                <w:tcPr>
                  <w:tcW w:w="928" w:type="dxa"/>
                  <w:tcBorders>
                    <w:top w:val="single" w:color="auto" w:sz="4" w:space="0"/>
                    <w:left w:val="single" w:color="auto" w:sz="4" w:space="0"/>
                    <w:bottom w:val="single" w:color="auto" w:sz="4" w:space="0"/>
                    <w:right w:val="single" w:color="auto" w:sz="4" w:space="0"/>
                  </w:tcBorders>
                  <w:vAlign w:val="center"/>
                </w:tcPr>
                <w:p w14:paraId="3B8D529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w:t>
                  </w:r>
                </w:p>
              </w:tc>
              <w:tc>
                <w:tcPr>
                  <w:tcW w:w="1103" w:type="dxa"/>
                  <w:tcBorders>
                    <w:top w:val="single" w:color="auto" w:sz="4" w:space="0"/>
                    <w:left w:val="single" w:color="auto" w:sz="4" w:space="0"/>
                    <w:bottom w:val="single" w:color="auto" w:sz="4" w:space="0"/>
                    <w:right w:val="single" w:color="auto" w:sz="4" w:space="0"/>
                  </w:tcBorders>
                  <w:vAlign w:val="center"/>
                </w:tcPr>
                <w:p w14:paraId="455566B8">
                  <w:pPr>
                    <w:jc w:val="center"/>
                    <w:rPr>
                      <w:rFonts w:hint="eastAsia" w:ascii="宋体" w:hAnsi="宋体" w:eastAsia="宋体" w:cs="宋体"/>
                      <w:kern w:val="2"/>
                      <w:sz w:val="21"/>
                      <w:szCs w:val="21"/>
                      <w:lang w:val="en-US" w:eastAsia="zh-CN" w:bidi="ar-SA"/>
                    </w:rPr>
                  </w:pPr>
                </w:p>
              </w:tc>
              <w:tc>
                <w:tcPr>
                  <w:tcW w:w="966" w:type="dxa"/>
                  <w:tcBorders>
                    <w:top w:val="single" w:color="auto" w:sz="4" w:space="0"/>
                    <w:left w:val="single" w:color="auto" w:sz="4" w:space="0"/>
                    <w:bottom w:val="single" w:color="auto" w:sz="4" w:space="0"/>
                    <w:right w:val="single" w:color="auto" w:sz="4" w:space="0"/>
                  </w:tcBorders>
                  <w:vAlign w:val="center"/>
                </w:tcPr>
                <w:p w14:paraId="73261595">
                  <w:pPr>
                    <w:jc w:val="center"/>
                    <w:rPr>
                      <w:rFonts w:hint="eastAsia" w:ascii="宋体" w:hAnsi="宋体" w:eastAsia="宋体" w:cs="宋体"/>
                      <w:kern w:val="2"/>
                      <w:sz w:val="21"/>
                      <w:szCs w:val="21"/>
                      <w:lang w:val="en-US" w:eastAsia="zh-CN" w:bidi="ar-SA"/>
                    </w:rPr>
                  </w:pPr>
                </w:p>
              </w:tc>
              <w:tc>
                <w:tcPr>
                  <w:tcW w:w="2634" w:type="dxa"/>
                  <w:tcBorders>
                    <w:top w:val="single" w:color="auto" w:sz="4" w:space="0"/>
                    <w:left w:val="single" w:color="auto" w:sz="4" w:space="0"/>
                    <w:bottom w:val="single" w:color="auto" w:sz="4" w:space="0"/>
                    <w:right w:val="single" w:color="auto" w:sz="4" w:space="0"/>
                  </w:tcBorders>
                  <w:vAlign w:val="center"/>
                </w:tcPr>
                <w:p w14:paraId="3176D260">
                  <w:pPr>
                    <w:jc w:val="both"/>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含税费</w:t>
                  </w:r>
                </w:p>
              </w:tc>
            </w:tr>
          </w:tbl>
          <w:p w14:paraId="683DAEAD">
            <w:pPr>
              <w:spacing w:line="580" w:lineRule="exact"/>
              <w:rPr>
                <w:rFonts w:ascii="宋体" w:hAnsi="宋体"/>
                <w:b/>
                <w:szCs w:val="21"/>
              </w:rPr>
            </w:pPr>
          </w:p>
        </w:tc>
      </w:tr>
      <w:tr w14:paraId="1E4F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7" w:type="dxa"/>
            <w:vAlign w:val="center"/>
          </w:tcPr>
          <w:p w14:paraId="2406FE05">
            <w:pPr>
              <w:jc w:val="center"/>
              <w:rPr>
                <w:rFonts w:ascii="宋体" w:hAnsi="宋体"/>
                <w:szCs w:val="21"/>
              </w:rPr>
            </w:pPr>
            <w:r>
              <w:rPr>
                <w:rFonts w:hint="eastAsia" w:ascii="宋体" w:hAnsi="宋体"/>
                <w:szCs w:val="21"/>
              </w:rPr>
              <w:t>2</w:t>
            </w:r>
          </w:p>
        </w:tc>
        <w:tc>
          <w:tcPr>
            <w:tcW w:w="1230" w:type="dxa"/>
            <w:vAlign w:val="center"/>
          </w:tcPr>
          <w:p w14:paraId="3F9ED3C7">
            <w:pPr>
              <w:jc w:val="center"/>
              <w:rPr>
                <w:rFonts w:ascii="宋体" w:hAnsi="宋体"/>
                <w:b/>
                <w:szCs w:val="21"/>
              </w:rPr>
            </w:pPr>
            <w:r>
              <w:rPr>
                <w:rFonts w:hint="eastAsia" w:ascii="宋体" w:hAnsi="宋体" w:cs="宋体"/>
                <w:b/>
                <w:kern w:val="0"/>
                <w:szCs w:val="21"/>
              </w:rPr>
              <w:t>付款方式</w:t>
            </w:r>
          </w:p>
        </w:tc>
        <w:tc>
          <w:tcPr>
            <w:tcW w:w="7806" w:type="dxa"/>
            <w:vAlign w:val="center"/>
          </w:tcPr>
          <w:p w14:paraId="28D6422B">
            <w:pP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完成后</w:t>
            </w:r>
            <w:r>
              <w:rPr>
                <w:rFonts w:hint="eastAsia" w:ascii="宋体" w:hAnsi="宋体" w:cs="宋体"/>
                <w:kern w:val="0"/>
                <w:szCs w:val="21"/>
              </w:rPr>
              <w:t>采购方在收到发票后，向中标方支付合同总价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100</w:t>
            </w:r>
            <w:r>
              <w:rPr>
                <w:rFonts w:ascii="宋体" w:hAnsi="宋体" w:cs="宋体"/>
                <w:kern w:val="0"/>
                <w:szCs w:val="21"/>
                <w:u w:val="single"/>
              </w:rPr>
              <w:t xml:space="preserve"> </w:t>
            </w:r>
            <w:r>
              <w:rPr>
                <w:rFonts w:hint="eastAsia" w:ascii="宋体" w:hAnsi="宋体" w:cs="宋体"/>
                <w:kern w:val="0"/>
                <w:szCs w:val="21"/>
              </w:rPr>
              <w:t>%的款项。</w:t>
            </w:r>
          </w:p>
        </w:tc>
      </w:tr>
      <w:tr w14:paraId="5779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vAlign w:val="center"/>
          </w:tcPr>
          <w:p w14:paraId="49A2B47B">
            <w:pPr>
              <w:jc w:val="center"/>
              <w:rPr>
                <w:rFonts w:ascii="宋体" w:hAnsi="宋体"/>
                <w:szCs w:val="21"/>
              </w:rPr>
            </w:pPr>
            <w:r>
              <w:rPr>
                <w:rFonts w:hint="eastAsia" w:ascii="宋体" w:hAnsi="宋体"/>
                <w:szCs w:val="21"/>
              </w:rPr>
              <w:t>3</w:t>
            </w:r>
          </w:p>
        </w:tc>
        <w:tc>
          <w:tcPr>
            <w:tcW w:w="1230" w:type="dxa"/>
            <w:vAlign w:val="center"/>
          </w:tcPr>
          <w:p w14:paraId="6172E35A">
            <w:pPr>
              <w:jc w:val="center"/>
              <w:rPr>
                <w:rFonts w:ascii="宋体" w:hAnsi="宋体"/>
                <w:b/>
                <w:szCs w:val="21"/>
              </w:rPr>
            </w:pPr>
            <w:r>
              <w:rPr>
                <w:rFonts w:hint="eastAsia" w:ascii="宋体" w:hAnsi="宋体" w:cs="宋体"/>
                <w:b/>
                <w:kern w:val="0"/>
                <w:szCs w:val="21"/>
              </w:rPr>
              <w:t>服务地点</w:t>
            </w:r>
          </w:p>
        </w:tc>
        <w:tc>
          <w:tcPr>
            <w:tcW w:w="7806" w:type="dxa"/>
            <w:vAlign w:val="center"/>
          </w:tcPr>
          <w:p w14:paraId="1C2278FE">
            <w:pPr>
              <w:rPr>
                <w:rFonts w:hint="eastAsia" w:ascii="宋体" w:hAnsi="宋体" w:eastAsiaTheme="minorEastAsia"/>
                <w:b/>
                <w:szCs w:val="21"/>
                <w:lang w:eastAsia="zh-CN"/>
              </w:rPr>
            </w:pPr>
            <w:r>
              <w:rPr>
                <w:rFonts w:hint="eastAsia" w:ascii="宋体" w:hAnsi="宋体"/>
                <w:b w:val="0"/>
                <w:bCs/>
                <w:szCs w:val="21"/>
                <w:lang w:eastAsia="zh-CN"/>
              </w:rPr>
              <w:t>采购方指定地点</w:t>
            </w:r>
          </w:p>
        </w:tc>
      </w:tr>
      <w:tr w14:paraId="6352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7" w:type="dxa"/>
            <w:vAlign w:val="center"/>
          </w:tcPr>
          <w:p w14:paraId="567AD754">
            <w:pPr>
              <w:jc w:val="center"/>
              <w:rPr>
                <w:rFonts w:ascii="宋体" w:hAnsi="宋体"/>
                <w:szCs w:val="21"/>
              </w:rPr>
            </w:pPr>
            <w:r>
              <w:rPr>
                <w:rFonts w:hint="eastAsia" w:ascii="宋体" w:hAnsi="宋体"/>
                <w:szCs w:val="21"/>
              </w:rPr>
              <w:t>4</w:t>
            </w:r>
          </w:p>
        </w:tc>
        <w:tc>
          <w:tcPr>
            <w:tcW w:w="1230" w:type="dxa"/>
            <w:vAlign w:val="center"/>
          </w:tcPr>
          <w:p w14:paraId="219A15D1">
            <w:pPr>
              <w:jc w:val="center"/>
              <w:rPr>
                <w:rFonts w:ascii="宋体" w:hAnsi="宋体"/>
                <w:b/>
                <w:bCs/>
                <w:szCs w:val="21"/>
              </w:rPr>
            </w:pPr>
            <w:r>
              <w:rPr>
                <w:rFonts w:hint="eastAsia" w:ascii="宋体" w:hAnsi="宋体" w:cs="宋体"/>
                <w:b/>
                <w:kern w:val="0"/>
                <w:szCs w:val="21"/>
              </w:rPr>
              <w:t>服务期限</w:t>
            </w:r>
          </w:p>
        </w:tc>
        <w:tc>
          <w:tcPr>
            <w:tcW w:w="7806" w:type="dxa"/>
            <w:vAlign w:val="center"/>
          </w:tcPr>
          <w:p w14:paraId="71B082AF">
            <w:pPr>
              <w:rPr>
                <w:rFonts w:ascii="宋体" w:hAnsi="宋体" w:cs="宋体"/>
                <w:kern w:val="0"/>
                <w:szCs w:val="21"/>
              </w:rPr>
            </w:pPr>
            <w:r>
              <w:rPr>
                <w:rFonts w:hint="eastAsia" w:ascii="宋体" w:hAnsi="宋体" w:cs="宋体"/>
                <w:kern w:val="0"/>
                <w:szCs w:val="21"/>
              </w:rPr>
              <w:t>自合同签订之日起一年。</w:t>
            </w:r>
          </w:p>
          <w:p w14:paraId="4D9DC050">
            <w:pPr>
              <w:rPr>
                <w:rFonts w:ascii="宋体" w:hAnsi="宋体"/>
                <w:b/>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r>
      <w:tr w14:paraId="39BE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vAlign w:val="center"/>
          </w:tcPr>
          <w:p w14:paraId="146EA71A">
            <w:pPr>
              <w:jc w:val="center"/>
              <w:rPr>
                <w:rFonts w:ascii="宋体" w:hAnsi="宋体"/>
                <w:szCs w:val="21"/>
              </w:rPr>
            </w:pPr>
            <w:r>
              <w:rPr>
                <w:rFonts w:ascii="宋体" w:hAnsi="宋体"/>
                <w:szCs w:val="21"/>
              </w:rPr>
              <w:t>5</w:t>
            </w:r>
          </w:p>
        </w:tc>
        <w:tc>
          <w:tcPr>
            <w:tcW w:w="1230" w:type="dxa"/>
            <w:vAlign w:val="center"/>
          </w:tcPr>
          <w:p w14:paraId="0331A618">
            <w:pPr>
              <w:jc w:val="center"/>
              <w:rPr>
                <w:rFonts w:ascii="宋体" w:hAnsi="宋体"/>
                <w:b/>
                <w:szCs w:val="21"/>
              </w:rPr>
            </w:pPr>
            <w:r>
              <w:rPr>
                <w:rFonts w:hint="eastAsia" w:ascii="宋体" w:hAnsi="宋体" w:cs="宋体"/>
                <w:b/>
                <w:kern w:val="0"/>
                <w:szCs w:val="21"/>
              </w:rPr>
              <w:t>售后要求</w:t>
            </w:r>
          </w:p>
        </w:tc>
        <w:tc>
          <w:tcPr>
            <w:tcW w:w="7806" w:type="dxa"/>
            <w:vAlign w:val="center"/>
          </w:tcPr>
          <w:p w14:paraId="39340F3D">
            <w:pPr>
              <w:rPr>
                <w:rFonts w:ascii="宋体" w:hAnsi="宋体"/>
                <w:b/>
                <w:szCs w:val="21"/>
              </w:rPr>
            </w:pPr>
            <w:r>
              <w:rPr>
                <w:rFonts w:hint="eastAsia" w:ascii="宋体" w:hAnsi="宋体" w:cs="宋体"/>
                <w:kern w:val="0"/>
                <w:szCs w:val="21"/>
              </w:rPr>
              <w:t>保证向采购人提供合格的服务，成交供应商必须按照协议要求按时按质完成任务。</w:t>
            </w:r>
          </w:p>
        </w:tc>
      </w:tr>
      <w:tr w14:paraId="2D5A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14:paraId="701A61E3">
            <w:pPr>
              <w:jc w:val="center"/>
              <w:rPr>
                <w:rFonts w:ascii="宋体" w:hAnsi="宋体"/>
                <w:szCs w:val="21"/>
              </w:rPr>
            </w:pPr>
            <w:r>
              <w:rPr>
                <w:rFonts w:ascii="宋体" w:hAnsi="宋体"/>
                <w:szCs w:val="21"/>
              </w:rPr>
              <w:t>6</w:t>
            </w:r>
          </w:p>
        </w:tc>
        <w:tc>
          <w:tcPr>
            <w:tcW w:w="1230" w:type="dxa"/>
            <w:vAlign w:val="center"/>
          </w:tcPr>
          <w:p w14:paraId="6748D585">
            <w:pPr>
              <w:jc w:val="center"/>
              <w:rPr>
                <w:rFonts w:ascii="宋体" w:hAnsi="宋体"/>
                <w:b/>
                <w:szCs w:val="21"/>
              </w:rPr>
            </w:pPr>
            <w:r>
              <w:rPr>
                <w:rFonts w:hint="eastAsia" w:ascii="宋体" w:hAnsi="宋体" w:cs="宋体"/>
                <w:b/>
                <w:kern w:val="0"/>
                <w:szCs w:val="21"/>
              </w:rPr>
              <w:t>违约金</w:t>
            </w:r>
          </w:p>
        </w:tc>
        <w:tc>
          <w:tcPr>
            <w:tcW w:w="7806" w:type="dxa"/>
            <w:vAlign w:val="center"/>
          </w:tcPr>
          <w:p w14:paraId="5C107D86">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r w14:paraId="3CF8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vAlign w:val="center"/>
          </w:tcPr>
          <w:p w14:paraId="339E2CCE">
            <w:pPr>
              <w:jc w:val="center"/>
              <w:rPr>
                <w:rFonts w:ascii="宋体" w:hAnsi="宋体"/>
                <w:szCs w:val="21"/>
              </w:rPr>
            </w:pPr>
            <w:r>
              <w:rPr>
                <w:rFonts w:ascii="宋体" w:hAnsi="宋体"/>
                <w:szCs w:val="21"/>
              </w:rPr>
              <w:t>7</w:t>
            </w:r>
          </w:p>
        </w:tc>
        <w:tc>
          <w:tcPr>
            <w:tcW w:w="1230" w:type="dxa"/>
            <w:vAlign w:val="center"/>
          </w:tcPr>
          <w:p w14:paraId="1C3715CE">
            <w:pPr>
              <w:jc w:val="center"/>
              <w:rPr>
                <w:rFonts w:ascii="宋体" w:hAnsi="宋体"/>
                <w:b/>
                <w:szCs w:val="21"/>
              </w:rPr>
            </w:pPr>
            <w:r>
              <w:rPr>
                <w:rFonts w:hint="eastAsia" w:ascii="宋体" w:hAnsi="宋体" w:cs="宋体"/>
                <w:b/>
                <w:kern w:val="0"/>
                <w:szCs w:val="21"/>
              </w:rPr>
              <w:t>违约责任</w:t>
            </w:r>
          </w:p>
        </w:tc>
        <w:tc>
          <w:tcPr>
            <w:tcW w:w="7806" w:type="dxa"/>
            <w:vAlign w:val="center"/>
          </w:tcPr>
          <w:p w14:paraId="2C2CAD3E">
            <w:pPr>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.乙方未按本合同约定完成服务内容的，应向甲方支付合同价款 20%的违约金，还应赔偿甲方因此遭受的损失。</w:t>
            </w:r>
          </w:p>
          <w:p w14:paraId="2627C219">
            <w:pPr>
              <w:rPr>
                <w:rFonts w:ascii="宋体" w:hAnsi="宋体"/>
                <w:b/>
                <w:szCs w:val="21"/>
              </w:rPr>
            </w:pPr>
            <w:r>
              <w:rPr>
                <w:rFonts w:hint="eastAsia" w:ascii="宋体" w:hAnsi="宋体" w:cs="宋体"/>
                <w:kern w:val="0"/>
                <w:szCs w:val="21"/>
                <w:lang w:val="en-US" w:eastAsia="zh-CN"/>
              </w:rPr>
              <w:t>2</w:t>
            </w:r>
            <w:r>
              <w:rPr>
                <w:rFonts w:hint="eastAsia" w:ascii="宋体" w:hAnsi="宋体" w:cs="宋体"/>
                <w:kern w:val="0"/>
                <w:szCs w:val="21"/>
              </w:rPr>
              <w:t>.乙方未经甲方同意，擅自改变会场布置或者乙方将承办工作交由第三</w:t>
            </w:r>
            <w:r>
              <w:rPr>
                <w:rFonts w:hint="eastAsia" w:ascii="宋体" w:hAnsi="宋体" w:cs="宋体"/>
                <w:kern w:val="0"/>
                <w:szCs w:val="21"/>
                <w:lang w:val="en-US" w:eastAsia="zh-CN"/>
              </w:rPr>
              <w:t>方</w:t>
            </w:r>
            <w:r>
              <w:rPr>
                <w:rFonts w:hint="eastAsia" w:ascii="宋体" w:hAnsi="宋体" w:cs="宋体"/>
                <w:kern w:val="0"/>
                <w:szCs w:val="21"/>
              </w:rPr>
              <w:t>完成的，乙方应向甲方支付合同价款20%的违约金，还应赔偿甲方因此造成的损失。</w:t>
            </w:r>
          </w:p>
        </w:tc>
      </w:tr>
    </w:tbl>
    <w:p w14:paraId="2FC4AA6F">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14:paraId="3D04A7BD">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顺序。原则上最低报价的1家为成交</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。当最低报价出现有二家或以上</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时，由采购人自主选择1家报价最低的</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为成交人。如成交</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顺序依次选择下一家成交候选</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替代原成交</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w:t>
      </w:r>
    </w:p>
    <w:p w14:paraId="0ACEBECF">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14:paraId="5E29ED7D">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14:paraId="308EEC75">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14:paraId="5A618E8F">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w:t>
      </w:r>
      <w:r>
        <w:rPr>
          <w:rFonts w:hint="eastAsia" w:ascii="仿宋_GB2312" w:hAnsi="宋体" w:eastAsia="仿宋_GB2312" w:cs="宋体"/>
          <w:sz w:val="24"/>
          <w:lang w:eastAsia="zh-CN"/>
        </w:rPr>
        <w:t>竞标单位</w:t>
      </w:r>
      <w:r>
        <w:rPr>
          <w:rFonts w:hint="eastAsia" w:ascii="仿宋_GB2312" w:hAnsi="宋体" w:eastAsia="仿宋_GB2312" w:cs="宋体"/>
          <w:sz w:val="24"/>
        </w:rPr>
        <w:t>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14:paraId="120F4979">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14:paraId="7CC93404">
      <w:pPr>
        <w:spacing w:line="440" w:lineRule="exact"/>
        <w:ind w:firstLine="480" w:firstLineChars="200"/>
        <w:rPr>
          <w:rFonts w:hint="eastAsia" w:ascii="黑体" w:hAnsi="黑体" w:eastAsia="黑体" w:cs="宋体"/>
          <w:bCs/>
          <w:sz w:val="24"/>
        </w:rPr>
      </w:pPr>
    </w:p>
    <w:p w14:paraId="2C7FEDAD">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14:paraId="42DEE669">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14:paraId="2263A5E6">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14:paraId="20C76DF8">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14:paraId="521A4F86">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14:paraId="4F36470B">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14:paraId="647D8B24">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14:paraId="46FE4F31">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14:paraId="5179E57D">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8</w:t>
      </w:r>
      <w:r>
        <w:rPr>
          <w:rFonts w:hint="eastAsia" w:ascii="仿宋_GB2312" w:hAnsi="宋体" w:eastAsia="仿宋_GB2312" w:cs="宋体"/>
          <w:sz w:val="24"/>
        </w:rPr>
        <w:t>月</w:t>
      </w:r>
      <w:r>
        <w:rPr>
          <w:rFonts w:hint="eastAsia" w:ascii="仿宋_GB2312" w:hAnsi="宋体" w:eastAsia="仿宋_GB2312" w:cs="宋体"/>
          <w:sz w:val="24"/>
          <w:lang w:val="en-US" w:eastAsia="zh-CN"/>
        </w:rPr>
        <w:t>13</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14:paraId="22B021ED">
      <w:pPr>
        <w:spacing w:line="560" w:lineRule="exact"/>
        <w:jc w:val="center"/>
        <w:rPr>
          <w:rFonts w:hint="eastAsia" w:ascii="仿宋_GB2312" w:hAnsi="宋体" w:eastAsia="仿宋_GB2312" w:cs="宋体"/>
          <w:sz w:val="24"/>
        </w:rPr>
      </w:pPr>
    </w:p>
    <w:p w14:paraId="29022E05">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14:paraId="56721652">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14:paraId="7F21E5C0"/>
    <w:p w14:paraId="0B68BE8C"/>
    <w:p w14:paraId="45DC1B8E"/>
    <w:p w14:paraId="335C6084"/>
    <w:p w14:paraId="73FB1A63"/>
    <w:p w14:paraId="0617B47A"/>
    <w:p w14:paraId="54B6E4FD"/>
    <w:p w14:paraId="79E3F739"/>
    <w:p w14:paraId="1C3B0DB7"/>
    <w:p w14:paraId="087F53DB">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14:paraId="76DA29B3">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14:paraId="0153AF19">
      <w:pPr>
        <w:pStyle w:val="14"/>
        <w:spacing w:line="360" w:lineRule="auto"/>
        <w:rPr>
          <w:rFonts w:ascii="仿宋_GB2312" w:eastAsia="仿宋_GB2312"/>
          <w:b/>
          <w:sz w:val="32"/>
        </w:rPr>
      </w:pPr>
    </w:p>
    <w:p w14:paraId="155A7788">
      <w:pPr>
        <w:pStyle w:val="14"/>
        <w:spacing w:line="360" w:lineRule="auto"/>
        <w:rPr>
          <w:rFonts w:ascii="仿宋_GB2312" w:eastAsia="仿宋_GB2312"/>
          <w:b/>
          <w:sz w:val="32"/>
        </w:rPr>
      </w:pPr>
    </w:p>
    <w:p w14:paraId="6917FF58">
      <w:pPr>
        <w:pStyle w:val="14"/>
        <w:spacing w:line="360" w:lineRule="auto"/>
        <w:rPr>
          <w:rFonts w:ascii="仿宋_GB2312" w:eastAsia="仿宋_GB2312"/>
          <w:b/>
          <w:sz w:val="32"/>
        </w:rPr>
      </w:pPr>
    </w:p>
    <w:p w14:paraId="37FB6155">
      <w:pPr>
        <w:pStyle w:val="14"/>
        <w:spacing w:line="360" w:lineRule="auto"/>
        <w:rPr>
          <w:rFonts w:ascii="仿宋_GB2312" w:eastAsia="仿宋_GB2312"/>
          <w:b/>
          <w:sz w:val="32"/>
        </w:rPr>
      </w:pPr>
    </w:p>
    <w:p w14:paraId="04C7DE5E">
      <w:pPr>
        <w:pStyle w:val="14"/>
        <w:spacing w:line="360" w:lineRule="auto"/>
        <w:rPr>
          <w:rFonts w:ascii="仿宋_GB2312" w:eastAsia="仿宋_GB2312"/>
          <w:b/>
          <w:sz w:val="32"/>
        </w:rPr>
      </w:pPr>
    </w:p>
    <w:p w14:paraId="5B4530B1">
      <w:pPr>
        <w:pStyle w:val="14"/>
        <w:spacing w:line="360" w:lineRule="auto"/>
        <w:rPr>
          <w:rFonts w:ascii="仿宋_GB2312" w:eastAsia="仿宋_GB2312"/>
          <w:sz w:val="32"/>
        </w:rPr>
      </w:pPr>
    </w:p>
    <w:p w14:paraId="593D7FB0">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14:paraId="66FE1210">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14:paraId="4542E998">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竞标单位</w:t>
      </w:r>
      <w:r>
        <w:rPr>
          <w:rFonts w:hint="eastAsia" w:ascii="仿宋_GB2312" w:eastAsia="仿宋_GB2312"/>
          <w:b/>
          <w:sz w:val="28"/>
          <w:szCs w:val="28"/>
        </w:rPr>
        <w:t>名称：</w:t>
      </w:r>
    </w:p>
    <w:p w14:paraId="346906A3">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14:paraId="711E3EEA">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14:paraId="3C7E470A">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14:paraId="7B84707C">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14:paraId="2EEAFF7F">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14:paraId="0E4C6944">
      <w:pPr>
        <w:jc w:val="center"/>
        <w:rPr>
          <w:rFonts w:cs="华文中宋"/>
          <w:b/>
          <w:sz w:val="28"/>
          <w:szCs w:val="28"/>
          <w:lang w:val="zh-CN"/>
        </w:rPr>
      </w:pPr>
      <w:r>
        <w:rPr>
          <w:rFonts w:hint="eastAsia" w:cs="华文中宋"/>
          <w:b/>
          <w:sz w:val="28"/>
          <w:szCs w:val="28"/>
          <w:lang w:val="zh-CN"/>
        </w:rPr>
        <w:t>响应文件目录</w:t>
      </w:r>
    </w:p>
    <w:p w14:paraId="2460FFFE">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b/>
                <w:szCs w:val="21"/>
              </w:rPr>
            </w:pPr>
            <w:r>
              <w:rPr>
                <w:rFonts w:hint="eastAsia"/>
                <w:b/>
                <w:szCs w:val="21"/>
              </w:rPr>
              <w:t>装订</w:t>
            </w:r>
          </w:p>
          <w:p w14:paraId="12985B13">
            <w:pPr>
              <w:jc w:val="center"/>
              <w:rPr>
                <w:b/>
                <w:szCs w:val="21"/>
              </w:rPr>
            </w:pPr>
            <w:r>
              <w:rPr>
                <w:rFonts w:hint="eastAsia"/>
                <w:b/>
                <w:szCs w:val="21"/>
              </w:rPr>
              <w:t>顺序</w:t>
            </w:r>
          </w:p>
        </w:tc>
        <w:tc>
          <w:tcPr>
            <w:tcW w:w="4926" w:type="dxa"/>
            <w:noWrap w:val="0"/>
            <w:vAlign w:val="center"/>
          </w:tcPr>
          <w:p w14:paraId="202F24F3">
            <w:pPr>
              <w:jc w:val="center"/>
              <w:rPr>
                <w:b/>
                <w:szCs w:val="21"/>
              </w:rPr>
            </w:pPr>
            <w:r>
              <w:rPr>
                <w:rFonts w:hint="eastAsia"/>
                <w:b/>
                <w:szCs w:val="21"/>
              </w:rPr>
              <w:t>材料名称</w:t>
            </w:r>
          </w:p>
        </w:tc>
        <w:tc>
          <w:tcPr>
            <w:tcW w:w="1521" w:type="dxa"/>
            <w:noWrap w:val="0"/>
            <w:vAlign w:val="center"/>
          </w:tcPr>
          <w:p w14:paraId="77897A5E">
            <w:pPr>
              <w:jc w:val="center"/>
              <w:rPr>
                <w:b/>
                <w:szCs w:val="21"/>
              </w:rPr>
            </w:pPr>
            <w:r>
              <w:rPr>
                <w:rFonts w:hint="eastAsia"/>
                <w:b/>
                <w:szCs w:val="21"/>
              </w:rPr>
              <w:t>材料</w:t>
            </w:r>
          </w:p>
          <w:p w14:paraId="232A6743">
            <w:pPr>
              <w:jc w:val="center"/>
              <w:rPr>
                <w:b/>
                <w:szCs w:val="21"/>
              </w:rPr>
            </w:pPr>
            <w:r>
              <w:rPr>
                <w:rFonts w:hint="eastAsia"/>
                <w:b/>
                <w:szCs w:val="21"/>
              </w:rPr>
              <w:t>要求</w:t>
            </w:r>
          </w:p>
        </w:tc>
        <w:tc>
          <w:tcPr>
            <w:tcW w:w="1200" w:type="dxa"/>
            <w:noWrap w:val="0"/>
            <w:vAlign w:val="center"/>
          </w:tcPr>
          <w:p w14:paraId="25E0A507">
            <w:pPr>
              <w:jc w:val="center"/>
              <w:rPr>
                <w:b/>
                <w:szCs w:val="21"/>
              </w:rPr>
            </w:pPr>
            <w:r>
              <w:rPr>
                <w:rFonts w:hint="eastAsia"/>
                <w:b/>
                <w:szCs w:val="21"/>
              </w:rPr>
              <w:t>格式</w:t>
            </w:r>
          </w:p>
          <w:p w14:paraId="64F81C83">
            <w:pPr>
              <w:jc w:val="center"/>
              <w:rPr>
                <w:b/>
                <w:szCs w:val="21"/>
              </w:rPr>
            </w:pPr>
            <w:r>
              <w:rPr>
                <w:rFonts w:hint="eastAsia"/>
                <w:b/>
                <w:szCs w:val="21"/>
              </w:rPr>
              <w:t>要求</w:t>
            </w:r>
          </w:p>
        </w:tc>
        <w:tc>
          <w:tcPr>
            <w:tcW w:w="1340" w:type="dxa"/>
            <w:noWrap w:val="0"/>
            <w:vAlign w:val="center"/>
          </w:tcPr>
          <w:p w14:paraId="6014D4E4">
            <w:pPr>
              <w:jc w:val="center"/>
              <w:rPr>
                <w:b/>
                <w:szCs w:val="21"/>
              </w:rPr>
            </w:pPr>
            <w:r>
              <w:rPr>
                <w:rFonts w:hint="eastAsia"/>
                <w:b/>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14:paraId="36C9BE37">
            <w:pPr>
              <w:jc w:val="center"/>
              <w:rPr>
                <w:szCs w:val="21"/>
              </w:rPr>
            </w:pPr>
            <w:r>
              <w:rPr>
                <w:rFonts w:hint="eastAsia"/>
                <w:szCs w:val="21"/>
              </w:rPr>
              <w:t>1</w:t>
            </w:r>
          </w:p>
        </w:tc>
        <w:tc>
          <w:tcPr>
            <w:tcW w:w="4926" w:type="dxa"/>
            <w:noWrap w:val="0"/>
            <w:vAlign w:val="center"/>
          </w:tcPr>
          <w:p w14:paraId="540C0E25">
            <w:pPr>
              <w:rPr>
                <w:szCs w:val="21"/>
              </w:rPr>
            </w:pPr>
            <w:r>
              <w:rPr>
                <w:rFonts w:hint="eastAsia"/>
                <w:szCs w:val="21"/>
              </w:rPr>
              <w:t>响应文件封面</w:t>
            </w:r>
          </w:p>
        </w:tc>
        <w:tc>
          <w:tcPr>
            <w:tcW w:w="1521" w:type="dxa"/>
            <w:noWrap w:val="0"/>
            <w:vAlign w:val="center"/>
          </w:tcPr>
          <w:p w14:paraId="0E8DC2FB">
            <w:pPr>
              <w:rPr>
                <w:szCs w:val="21"/>
              </w:rPr>
            </w:pPr>
            <w:r>
              <w:rPr>
                <w:rFonts w:hint="eastAsia"/>
                <w:szCs w:val="21"/>
              </w:rPr>
              <w:t>原件</w:t>
            </w:r>
          </w:p>
        </w:tc>
        <w:tc>
          <w:tcPr>
            <w:tcW w:w="1200" w:type="dxa"/>
            <w:noWrap w:val="0"/>
            <w:vAlign w:val="center"/>
          </w:tcPr>
          <w:p w14:paraId="1671BCC6">
            <w:pPr>
              <w:rPr>
                <w:szCs w:val="21"/>
              </w:rPr>
            </w:pPr>
            <w:r>
              <w:rPr>
                <w:rFonts w:hint="eastAsia"/>
                <w:szCs w:val="21"/>
              </w:rPr>
              <w:t>见附件1</w:t>
            </w:r>
          </w:p>
        </w:tc>
        <w:tc>
          <w:tcPr>
            <w:tcW w:w="1340" w:type="dxa"/>
            <w:noWrap w:val="0"/>
            <w:vAlign w:val="center"/>
          </w:tcPr>
          <w:p w14:paraId="663E1650">
            <w:pPr>
              <w:rPr>
                <w:szCs w:val="21"/>
              </w:rPr>
            </w:pPr>
            <w:r>
              <w:rPr>
                <w:rFonts w:hint="eastAsia"/>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14:paraId="2D9060D9">
            <w:pPr>
              <w:jc w:val="center"/>
              <w:rPr>
                <w:szCs w:val="21"/>
              </w:rPr>
            </w:pPr>
            <w:r>
              <w:rPr>
                <w:rFonts w:hint="eastAsia"/>
                <w:szCs w:val="21"/>
              </w:rPr>
              <w:t>2</w:t>
            </w:r>
          </w:p>
        </w:tc>
        <w:tc>
          <w:tcPr>
            <w:tcW w:w="4926" w:type="dxa"/>
            <w:noWrap w:val="0"/>
            <w:vAlign w:val="center"/>
          </w:tcPr>
          <w:p w14:paraId="3CC82798">
            <w:pPr>
              <w:rPr>
                <w:szCs w:val="21"/>
              </w:rPr>
            </w:pPr>
            <w:r>
              <w:rPr>
                <w:rFonts w:hint="eastAsia"/>
                <w:szCs w:val="21"/>
              </w:rPr>
              <w:t>响应文件目录</w:t>
            </w:r>
          </w:p>
        </w:tc>
        <w:tc>
          <w:tcPr>
            <w:tcW w:w="1521" w:type="dxa"/>
            <w:noWrap w:val="0"/>
            <w:vAlign w:val="center"/>
          </w:tcPr>
          <w:p w14:paraId="04E2C518">
            <w:pPr>
              <w:rPr>
                <w:szCs w:val="21"/>
              </w:rPr>
            </w:pPr>
            <w:r>
              <w:rPr>
                <w:rFonts w:hint="eastAsia"/>
                <w:szCs w:val="21"/>
              </w:rPr>
              <w:t>原件</w:t>
            </w:r>
          </w:p>
        </w:tc>
        <w:tc>
          <w:tcPr>
            <w:tcW w:w="1200" w:type="dxa"/>
            <w:noWrap w:val="0"/>
            <w:vAlign w:val="center"/>
          </w:tcPr>
          <w:p w14:paraId="1167EA5B">
            <w:r>
              <w:rPr>
                <w:rFonts w:hint="eastAsia"/>
                <w:szCs w:val="21"/>
              </w:rPr>
              <w:t>见附件2</w:t>
            </w:r>
          </w:p>
        </w:tc>
        <w:tc>
          <w:tcPr>
            <w:tcW w:w="1340" w:type="dxa"/>
            <w:noWrap w:val="0"/>
            <w:vAlign w:val="center"/>
          </w:tcPr>
          <w:p w14:paraId="13336DDF">
            <w:pPr>
              <w:rPr>
                <w:szCs w:val="21"/>
              </w:rPr>
            </w:pPr>
            <w:r>
              <w:rPr>
                <w:rFonts w:hint="eastAsia"/>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7C414CB5">
            <w:pPr>
              <w:jc w:val="center"/>
              <w:rPr>
                <w:szCs w:val="21"/>
              </w:rPr>
            </w:pPr>
            <w:r>
              <w:rPr>
                <w:szCs w:val="21"/>
              </w:rPr>
              <w:t>3</w:t>
            </w:r>
          </w:p>
        </w:tc>
        <w:tc>
          <w:tcPr>
            <w:tcW w:w="4926" w:type="dxa"/>
            <w:noWrap w:val="0"/>
            <w:vAlign w:val="center"/>
          </w:tcPr>
          <w:p w14:paraId="7576DDE7">
            <w:pPr>
              <w:rPr>
                <w:szCs w:val="21"/>
              </w:rPr>
            </w:pPr>
            <w:r>
              <w:rPr>
                <w:rFonts w:hint="eastAsia"/>
                <w:szCs w:val="21"/>
              </w:rPr>
              <w:t>报价表</w:t>
            </w:r>
          </w:p>
        </w:tc>
        <w:tc>
          <w:tcPr>
            <w:tcW w:w="1521" w:type="dxa"/>
            <w:noWrap w:val="0"/>
            <w:vAlign w:val="center"/>
          </w:tcPr>
          <w:p w14:paraId="01CBCE2F">
            <w:pPr>
              <w:rPr>
                <w:szCs w:val="21"/>
              </w:rPr>
            </w:pPr>
            <w:r>
              <w:rPr>
                <w:rFonts w:hint="eastAsia"/>
                <w:szCs w:val="21"/>
              </w:rPr>
              <w:t>原件</w:t>
            </w:r>
          </w:p>
        </w:tc>
        <w:tc>
          <w:tcPr>
            <w:tcW w:w="1200" w:type="dxa"/>
            <w:noWrap w:val="0"/>
            <w:vAlign w:val="center"/>
          </w:tcPr>
          <w:p w14:paraId="2B7CBB8C">
            <w:r>
              <w:rPr>
                <w:rFonts w:hint="eastAsia"/>
              </w:rPr>
              <w:t>见附件</w:t>
            </w:r>
            <w:r>
              <w:t>3</w:t>
            </w:r>
          </w:p>
        </w:tc>
        <w:tc>
          <w:tcPr>
            <w:tcW w:w="1340" w:type="dxa"/>
            <w:noWrap w:val="0"/>
            <w:vAlign w:val="center"/>
          </w:tcPr>
          <w:p w14:paraId="3C89B013">
            <w:pPr>
              <w:rPr>
                <w:szCs w:val="21"/>
              </w:rPr>
            </w:pPr>
            <w:r>
              <w:rPr>
                <w:rFonts w:hint="eastAsia"/>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0CD435AD">
            <w:pPr>
              <w:jc w:val="center"/>
              <w:rPr>
                <w:szCs w:val="21"/>
              </w:rPr>
            </w:pPr>
            <w:r>
              <w:rPr>
                <w:szCs w:val="21"/>
              </w:rPr>
              <w:t>4</w:t>
            </w:r>
          </w:p>
        </w:tc>
        <w:tc>
          <w:tcPr>
            <w:tcW w:w="4926" w:type="dxa"/>
            <w:noWrap w:val="0"/>
            <w:vAlign w:val="center"/>
          </w:tcPr>
          <w:p w14:paraId="3F10FDC1">
            <w:pPr>
              <w:rPr>
                <w:szCs w:val="21"/>
              </w:rPr>
            </w:pPr>
            <w:r>
              <w:rPr>
                <w:rFonts w:hint="eastAsia"/>
                <w:szCs w:val="21"/>
              </w:rPr>
              <w:t>企业法定代表人资格证明书</w:t>
            </w:r>
          </w:p>
        </w:tc>
        <w:tc>
          <w:tcPr>
            <w:tcW w:w="1521" w:type="dxa"/>
            <w:noWrap w:val="0"/>
            <w:vAlign w:val="center"/>
          </w:tcPr>
          <w:p w14:paraId="6248C3D0">
            <w:pPr>
              <w:rPr>
                <w:szCs w:val="21"/>
              </w:rPr>
            </w:pPr>
            <w:r>
              <w:rPr>
                <w:rFonts w:hint="eastAsia"/>
                <w:szCs w:val="21"/>
              </w:rPr>
              <w:t>原件</w:t>
            </w:r>
          </w:p>
        </w:tc>
        <w:tc>
          <w:tcPr>
            <w:tcW w:w="1200" w:type="dxa"/>
            <w:noWrap w:val="0"/>
            <w:vAlign w:val="center"/>
          </w:tcPr>
          <w:p w14:paraId="428B62E5">
            <w:r>
              <w:rPr>
                <w:rFonts w:hint="eastAsia"/>
              </w:rPr>
              <w:t>见附件</w:t>
            </w:r>
            <w:r>
              <w:t>4</w:t>
            </w:r>
          </w:p>
        </w:tc>
        <w:tc>
          <w:tcPr>
            <w:tcW w:w="1340" w:type="dxa"/>
            <w:noWrap w:val="0"/>
            <w:vAlign w:val="center"/>
          </w:tcPr>
          <w:p w14:paraId="7448C773">
            <w:pPr>
              <w:rPr>
                <w:szCs w:val="21"/>
              </w:rPr>
            </w:pPr>
            <w:r>
              <w:rPr>
                <w:rFonts w:hint="eastAsia"/>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19510E38">
            <w:pPr>
              <w:jc w:val="center"/>
              <w:rPr>
                <w:szCs w:val="21"/>
              </w:rPr>
            </w:pPr>
            <w:r>
              <w:rPr>
                <w:szCs w:val="21"/>
              </w:rPr>
              <w:t>5</w:t>
            </w:r>
          </w:p>
        </w:tc>
        <w:tc>
          <w:tcPr>
            <w:tcW w:w="4926" w:type="dxa"/>
            <w:noWrap w:val="0"/>
            <w:vAlign w:val="center"/>
          </w:tcPr>
          <w:p w14:paraId="6FDACC59">
            <w:pPr>
              <w:rPr>
                <w:szCs w:val="21"/>
              </w:rPr>
            </w:pPr>
            <w:r>
              <w:rPr>
                <w:rFonts w:hint="eastAsia"/>
                <w:szCs w:val="21"/>
              </w:rPr>
              <w:t>法定代表人授权委托书</w:t>
            </w:r>
          </w:p>
        </w:tc>
        <w:tc>
          <w:tcPr>
            <w:tcW w:w="1521" w:type="dxa"/>
            <w:noWrap w:val="0"/>
            <w:vAlign w:val="center"/>
          </w:tcPr>
          <w:p w14:paraId="798BB05D">
            <w:pPr>
              <w:rPr>
                <w:szCs w:val="21"/>
              </w:rPr>
            </w:pPr>
            <w:r>
              <w:rPr>
                <w:rFonts w:hint="eastAsia"/>
                <w:szCs w:val="21"/>
              </w:rPr>
              <w:t>原价</w:t>
            </w:r>
          </w:p>
        </w:tc>
        <w:tc>
          <w:tcPr>
            <w:tcW w:w="1200" w:type="dxa"/>
            <w:noWrap w:val="0"/>
            <w:vAlign w:val="center"/>
          </w:tcPr>
          <w:p w14:paraId="02D1298E">
            <w:r>
              <w:rPr>
                <w:rFonts w:hint="eastAsia"/>
              </w:rPr>
              <w:t>见附件</w:t>
            </w:r>
            <w:r>
              <w:t>5</w:t>
            </w:r>
          </w:p>
        </w:tc>
        <w:tc>
          <w:tcPr>
            <w:tcW w:w="1340" w:type="dxa"/>
            <w:noWrap w:val="0"/>
            <w:vAlign w:val="center"/>
          </w:tcPr>
          <w:p w14:paraId="25B3F930">
            <w:pPr>
              <w:rPr>
                <w:szCs w:val="21"/>
              </w:rPr>
            </w:pPr>
            <w:r>
              <w:rPr>
                <w:rFonts w:hint="eastAsia"/>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387B0DE2">
            <w:pPr>
              <w:jc w:val="center"/>
              <w:rPr>
                <w:szCs w:val="21"/>
              </w:rPr>
            </w:pPr>
            <w:r>
              <w:rPr>
                <w:szCs w:val="21"/>
              </w:rPr>
              <w:t>6</w:t>
            </w:r>
          </w:p>
        </w:tc>
        <w:tc>
          <w:tcPr>
            <w:tcW w:w="4926" w:type="dxa"/>
            <w:noWrap w:val="0"/>
            <w:vAlign w:val="center"/>
          </w:tcPr>
          <w:p w14:paraId="34C4EE6A">
            <w:pPr>
              <w:rPr>
                <w:szCs w:val="21"/>
              </w:rPr>
            </w:pPr>
            <w:r>
              <w:rPr>
                <w:rFonts w:hint="eastAsia"/>
                <w:szCs w:val="21"/>
              </w:rPr>
              <w:t>法定代表人及授权委托人的身份证</w:t>
            </w:r>
          </w:p>
        </w:tc>
        <w:tc>
          <w:tcPr>
            <w:tcW w:w="1521" w:type="dxa"/>
            <w:noWrap w:val="0"/>
            <w:vAlign w:val="center"/>
          </w:tcPr>
          <w:p w14:paraId="76C4C202">
            <w:pPr>
              <w:rPr>
                <w:szCs w:val="21"/>
              </w:rPr>
            </w:pPr>
            <w:r>
              <w:rPr>
                <w:rFonts w:hint="eastAsia"/>
                <w:szCs w:val="21"/>
              </w:rPr>
              <w:t>清晰复印件</w:t>
            </w:r>
          </w:p>
        </w:tc>
        <w:tc>
          <w:tcPr>
            <w:tcW w:w="1200" w:type="dxa"/>
            <w:noWrap w:val="0"/>
            <w:vAlign w:val="center"/>
          </w:tcPr>
          <w:p w14:paraId="7D3F3093"/>
        </w:tc>
        <w:tc>
          <w:tcPr>
            <w:tcW w:w="1340" w:type="dxa"/>
            <w:noWrap w:val="0"/>
            <w:vAlign w:val="center"/>
          </w:tcPr>
          <w:p w14:paraId="7314A756">
            <w:pPr>
              <w:rPr>
                <w:szCs w:val="21"/>
              </w:rPr>
            </w:pPr>
            <w:r>
              <w:rPr>
                <w:rFonts w:hint="eastAsia"/>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43386428">
            <w:pPr>
              <w:jc w:val="center"/>
              <w:rPr>
                <w:szCs w:val="21"/>
              </w:rPr>
            </w:pPr>
            <w:r>
              <w:rPr>
                <w:szCs w:val="21"/>
              </w:rPr>
              <w:t>7</w:t>
            </w:r>
          </w:p>
        </w:tc>
        <w:tc>
          <w:tcPr>
            <w:tcW w:w="4926" w:type="dxa"/>
            <w:noWrap w:val="0"/>
            <w:vAlign w:val="center"/>
          </w:tcPr>
          <w:p w14:paraId="17706F41">
            <w:pPr>
              <w:rPr>
                <w:szCs w:val="21"/>
              </w:rPr>
            </w:pPr>
            <w:r>
              <w:rPr>
                <w:rFonts w:hint="eastAsia"/>
                <w:szCs w:val="21"/>
              </w:rPr>
              <w:t>营业执照</w:t>
            </w:r>
          </w:p>
        </w:tc>
        <w:tc>
          <w:tcPr>
            <w:tcW w:w="1521" w:type="dxa"/>
            <w:noWrap w:val="0"/>
            <w:vAlign w:val="center"/>
          </w:tcPr>
          <w:p w14:paraId="17F9C768">
            <w:pPr>
              <w:rPr>
                <w:szCs w:val="21"/>
              </w:rPr>
            </w:pPr>
            <w:r>
              <w:rPr>
                <w:rFonts w:hint="eastAsia"/>
                <w:szCs w:val="21"/>
              </w:rPr>
              <w:t>清晰复印件</w:t>
            </w:r>
          </w:p>
        </w:tc>
        <w:tc>
          <w:tcPr>
            <w:tcW w:w="1200" w:type="dxa"/>
            <w:noWrap w:val="0"/>
            <w:vAlign w:val="center"/>
          </w:tcPr>
          <w:p w14:paraId="68DFF155">
            <w:pPr>
              <w:rPr>
                <w:szCs w:val="21"/>
              </w:rPr>
            </w:pPr>
          </w:p>
        </w:tc>
        <w:tc>
          <w:tcPr>
            <w:tcW w:w="1340" w:type="dxa"/>
            <w:noWrap w:val="0"/>
            <w:vAlign w:val="center"/>
          </w:tcPr>
          <w:p w14:paraId="73B0FD86">
            <w:pPr>
              <w:rPr>
                <w:szCs w:val="21"/>
              </w:rPr>
            </w:pPr>
            <w:r>
              <w:rPr>
                <w:rFonts w:hint="eastAsia"/>
                <w:szCs w:val="21"/>
              </w:rPr>
              <w:t>按实际编排</w:t>
            </w:r>
          </w:p>
        </w:tc>
      </w:tr>
      <w:tr w14:paraId="385C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63EB9638">
            <w:pPr>
              <w:jc w:val="center"/>
              <w:rPr>
                <w:szCs w:val="21"/>
              </w:rPr>
            </w:pPr>
            <w:r>
              <w:rPr>
                <w:szCs w:val="21"/>
              </w:rPr>
              <w:t>8</w:t>
            </w:r>
          </w:p>
        </w:tc>
        <w:tc>
          <w:tcPr>
            <w:tcW w:w="4926" w:type="dxa"/>
            <w:noWrap w:val="0"/>
            <w:vAlign w:val="center"/>
          </w:tcPr>
          <w:p w14:paraId="625EB8F8">
            <w:pPr>
              <w:rPr>
                <w:szCs w:val="21"/>
              </w:rPr>
            </w:pPr>
            <w:r>
              <w:rPr>
                <w:rFonts w:hint="eastAsia"/>
                <w:szCs w:val="21"/>
              </w:rPr>
              <w:t>响应承诺函</w:t>
            </w:r>
          </w:p>
        </w:tc>
        <w:tc>
          <w:tcPr>
            <w:tcW w:w="1521" w:type="dxa"/>
            <w:noWrap w:val="0"/>
            <w:vAlign w:val="center"/>
          </w:tcPr>
          <w:p w14:paraId="6EC112B2">
            <w:pPr>
              <w:rPr>
                <w:szCs w:val="21"/>
              </w:rPr>
            </w:pPr>
            <w:r>
              <w:rPr>
                <w:rFonts w:hint="eastAsia"/>
                <w:szCs w:val="21"/>
              </w:rPr>
              <w:t>原件</w:t>
            </w:r>
          </w:p>
        </w:tc>
        <w:tc>
          <w:tcPr>
            <w:tcW w:w="1200" w:type="dxa"/>
            <w:noWrap w:val="0"/>
            <w:vAlign w:val="center"/>
          </w:tcPr>
          <w:p w14:paraId="3F40E61B">
            <w:pPr>
              <w:rPr>
                <w:szCs w:val="21"/>
              </w:rPr>
            </w:pPr>
            <w:r>
              <w:rPr>
                <w:rFonts w:hint="eastAsia"/>
                <w:szCs w:val="21"/>
              </w:rPr>
              <w:t>见附件</w:t>
            </w:r>
            <w:r>
              <w:rPr>
                <w:szCs w:val="21"/>
              </w:rPr>
              <w:t>6</w:t>
            </w:r>
          </w:p>
        </w:tc>
        <w:tc>
          <w:tcPr>
            <w:tcW w:w="1340" w:type="dxa"/>
            <w:noWrap w:val="0"/>
            <w:vAlign w:val="center"/>
          </w:tcPr>
          <w:p w14:paraId="185D3098">
            <w:pPr>
              <w:rPr>
                <w:szCs w:val="21"/>
              </w:rPr>
            </w:pPr>
            <w:r>
              <w:rPr>
                <w:rFonts w:hint="eastAsia"/>
                <w:szCs w:val="21"/>
              </w:rPr>
              <w:t>按实际编排</w:t>
            </w:r>
          </w:p>
        </w:tc>
      </w:tr>
      <w:tr w14:paraId="16A6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41C46F02">
            <w:pPr>
              <w:jc w:val="center"/>
              <w:rPr>
                <w:szCs w:val="21"/>
              </w:rPr>
            </w:pPr>
            <w:r>
              <w:rPr>
                <w:szCs w:val="21"/>
              </w:rPr>
              <w:t>9</w:t>
            </w:r>
          </w:p>
        </w:tc>
        <w:tc>
          <w:tcPr>
            <w:tcW w:w="4926" w:type="dxa"/>
            <w:noWrap w:val="0"/>
            <w:vAlign w:val="center"/>
          </w:tcPr>
          <w:p w14:paraId="7727C093">
            <w:pPr>
              <w:rPr>
                <w:rFonts w:hint="eastAsia"/>
                <w:szCs w:val="21"/>
              </w:rPr>
            </w:pPr>
            <w:r>
              <w:rPr>
                <w:rFonts w:hint="eastAsia"/>
                <w:szCs w:val="21"/>
              </w:rPr>
              <w:t>偏离表</w:t>
            </w:r>
          </w:p>
        </w:tc>
        <w:tc>
          <w:tcPr>
            <w:tcW w:w="1521" w:type="dxa"/>
            <w:noWrap w:val="0"/>
            <w:vAlign w:val="center"/>
          </w:tcPr>
          <w:p w14:paraId="7DD9867B">
            <w:pPr>
              <w:rPr>
                <w:szCs w:val="21"/>
              </w:rPr>
            </w:pPr>
            <w:r>
              <w:rPr>
                <w:rFonts w:hint="eastAsia"/>
                <w:szCs w:val="21"/>
              </w:rPr>
              <w:t>原件</w:t>
            </w:r>
          </w:p>
        </w:tc>
        <w:tc>
          <w:tcPr>
            <w:tcW w:w="1200" w:type="dxa"/>
            <w:noWrap w:val="0"/>
            <w:vAlign w:val="center"/>
          </w:tcPr>
          <w:p w14:paraId="62E61296">
            <w:pPr>
              <w:rPr>
                <w:szCs w:val="21"/>
              </w:rPr>
            </w:pPr>
            <w:r>
              <w:rPr>
                <w:rFonts w:hint="eastAsia"/>
                <w:szCs w:val="21"/>
              </w:rPr>
              <w:t>见附件</w:t>
            </w:r>
            <w:r>
              <w:rPr>
                <w:szCs w:val="21"/>
              </w:rPr>
              <w:t>7</w:t>
            </w:r>
          </w:p>
        </w:tc>
        <w:tc>
          <w:tcPr>
            <w:tcW w:w="1340" w:type="dxa"/>
            <w:noWrap w:val="0"/>
            <w:vAlign w:val="center"/>
          </w:tcPr>
          <w:p w14:paraId="1776F7FB">
            <w:pPr>
              <w:rPr>
                <w:szCs w:val="21"/>
              </w:rPr>
            </w:pPr>
            <w:r>
              <w:rPr>
                <w:rFonts w:hint="eastAsia"/>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1F43EEC5">
            <w:pPr>
              <w:jc w:val="center"/>
              <w:rPr>
                <w:rFonts w:hint="eastAsia"/>
                <w:szCs w:val="21"/>
              </w:rPr>
            </w:pPr>
            <w:r>
              <w:rPr>
                <w:rFonts w:hint="eastAsia"/>
                <w:szCs w:val="21"/>
              </w:rPr>
              <w:t>…</w:t>
            </w:r>
          </w:p>
        </w:tc>
        <w:tc>
          <w:tcPr>
            <w:tcW w:w="4926" w:type="dxa"/>
            <w:noWrap w:val="0"/>
            <w:vAlign w:val="center"/>
          </w:tcPr>
          <w:p w14:paraId="73DD6D8F">
            <w:pPr>
              <w:rPr>
                <w:rFonts w:hint="eastAsia"/>
                <w:szCs w:val="21"/>
              </w:rPr>
            </w:pPr>
            <w:r>
              <w:rPr>
                <w:rFonts w:hint="eastAsia"/>
                <w:szCs w:val="21"/>
              </w:rPr>
              <w:t>……</w:t>
            </w:r>
          </w:p>
        </w:tc>
        <w:tc>
          <w:tcPr>
            <w:tcW w:w="1521" w:type="dxa"/>
            <w:noWrap w:val="0"/>
            <w:vAlign w:val="top"/>
          </w:tcPr>
          <w:p w14:paraId="3450C3A7">
            <w:pPr>
              <w:rPr>
                <w:rFonts w:hint="eastAsia"/>
              </w:rPr>
            </w:pPr>
            <w:r>
              <w:rPr>
                <w:rFonts w:hint="eastAsia"/>
              </w:rPr>
              <w:t>……</w:t>
            </w:r>
          </w:p>
        </w:tc>
        <w:tc>
          <w:tcPr>
            <w:tcW w:w="1200" w:type="dxa"/>
            <w:noWrap w:val="0"/>
            <w:vAlign w:val="top"/>
          </w:tcPr>
          <w:p w14:paraId="02DB7B39">
            <w:pPr>
              <w:rPr>
                <w:rFonts w:hint="eastAsia"/>
              </w:rPr>
            </w:pPr>
            <w:r>
              <w:rPr>
                <w:rFonts w:hint="eastAsia"/>
              </w:rPr>
              <w:t>……</w:t>
            </w:r>
          </w:p>
        </w:tc>
        <w:tc>
          <w:tcPr>
            <w:tcW w:w="1340" w:type="dxa"/>
            <w:noWrap w:val="0"/>
            <w:vAlign w:val="top"/>
          </w:tcPr>
          <w:p w14:paraId="72AD7936">
            <w:pPr>
              <w:rPr>
                <w:rFonts w:hint="eastAsia"/>
              </w:rPr>
            </w:pPr>
            <w:r>
              <w:rPr>
                <w:rFonts w:hint="eastAsia"/>
              </w:rPr>
              <w:t>……</w:t>
            </w:r>
          </w:p>
        </w:tc>
      </w:tr>
    </w:tbl>
    <w:p w14:paraId="5584F814">
      <w:pPr>
        <w:spacing w:line="440" w:lineRule="exact"/>
        <w:jc w:val="left"/>
        <w:rPr>
          <w:rFonts w:hint="eastAsia" w:ascii="宋体" w:hAnsi="宋体"/>
          <w:sz w:val="28"/>
          <w:szCs w:val="28"/>
        </w:rPr>
      </w:pPr>
    </w:p>
    <w:p w14:paraId="0AC34866">
      <w:pPr>
        <w:spacing w:line="440" w:lineRule="exact"/>
        <w:jc w:val="left"/>
        <w:rPr>
          <w:rFonts w:hint="eastAsia" w:ascii="宋体" w:hAnsi="宋体"/>
          <w:sz w:val="28"/>
          <w:szCs w:val="28"/>
        </w:rPr>
      </w:pPr>
    </w:p>
    <w:p w14:paraId="23BCFCF5">
      <w:pPr>
        <w:spacing w:line="440" w:lineRule="exact"/>
        <w:jc w:val="left"/>
        <w:rPr>
          <w:rFonts w:hint="eastAsia" w:ascii="宋体" w:hAnsi="宋体"/>
          <w:sz w:val="28"/>
          <w:szCs w:val="28"/>
        </w:rPr>
      </w:pPr>
    </w:p>
    <w:p w14:paraId="01CF2128">
      <w:pPr>
        <w:spacing w:line="440" w:lineRule="exact"/>
        <w:jc w:val="left"/>
        <w:rPr>
          <w:rFonts w:hint="eastAsia" w:ascii="宋体" w:hAnsi="宋体"/>
          <w:sz w:val="28"/>
          <w:szCs w:val="28"/>
        </w:rPr>
      </w:pPr>
    </w:p>
    <w:p w14:paraId="481F0DC9">
      <w:pPr>
        <w:spacing w:line="440" w:lineRule="exact"/>
        <w:jc w:val="left"/>
        <w:rPr>
          <w:rFonts w:hint="eastAsia" w:ascii="宋体" w:hAnsi="宋体"/>
          <w:sz w:val="28"/>
          <w:szCs w:val="28"/>
        </w:rPr>
      </w:pPr>
    </w:p>
    <w:p w14:paraId="2A4020D3">
      <w:pPr>
        <w:spacing w:line="440" w:lineRule="exact"/>
        <w:jc w:val="left"/>
        <w:rPr>
          <w:rFonts w:hint="eastAsia" w:ascii="宋体" w:hAnsi="宋体"/>
          <w:sz w:val="28"/>
          <w:szCs w:val="28"/>
        </w:rPr>
      </w:pPr>
    </w:p>
    <w:p w14:paraId="31DEF06C">
      <w:pPr>
        <w:spacing w:line="440" w:lineRule="exact"/>
        <w:jc w:val="left"/>
        <w:rPr>
          <w:rFonts w:hint="eastAsia" w:ascii="宋体" w:hAnsi="宋体"/>
          <w:sz w:val="28"/>
          <w:szCs w:val="28"/>
        </w:rPr>
      </w:pPr>
    </w:p>
    <w:p w14:paraId="63DE4B9E">
      <w:pPr>
        <w:spacing w:line="440" w:lineRule="exact"/>
        <w:jc w:val="left"/>
        <w:rPr>
          <w:rFonts w:hint="eastAsia" w:ascii="宋体" w:hAnsi="宋体"/>
          <w:sz w:val="28"/>
          <w:szCs w:val="28"/>
        </w:rPr>
      </w:pPr>
    </w:p>
    <w:p w14:paraId="4EF89DF8">
      <w:pPr>
        <w:spacing w:line="440" w:lineRule="exact"/>
        <w:jc w:val="left"/>
        <w:rPr>
          <w:rFonts w:hint="eastAsia" w:ascii="宋体" w:hAnsi="宋体"/>
          <w:sz w:val="28"/>
          <w:szCs w:val="28"/>
        </w:rPr>
      </w:pPr>
    </w:p>
    <w:p w14:paraId="4D255C97">
      <w:pPr>
        <w:spacing w:line="440" w:lineRule="exact"/>
        <w:jc w:val="left"/>
        <w:rPr>
          <w:rFonts w:hint="eastAsia" w:ascii="宋体" w:hAnsi="宋体"/>
          <w:sz w:val="28"/>
          <w:szCs w:val="28"/>
        </w:rPr>
      </w:pPr>
    </w:p>
    <w:p w14:paraId="37011E6E">
      <w:pPr>
        <w:spacing w:line="440" w:lineRule="exact"/>
        <w:jc w:val="left"/>
        <w:rPr>
          <w:rFonts w:hint="eastAsia" w:ascii="宋体" w:hAnsi="宋体"/>
          <w:sz w:val="28"/>
          <w:szCs w:val="28"/>
        </w:rPr>
      </w:pPr>
    </w:p>
    <w:p w14:paraId="694622D4">
      <w:pPr>
        <w:spacing w:line="440" w:lineRule="exact"/>
        <w:jc w:val="left"/>
        <w:rPr>
          <w:rFonts w:ascii="宋体" w:hAnsi="宋体"/>
          <w:sz w:val="28"/>
          <w:szCs w:val="28"/>
        </w:rPr>
      </w:pPr>
    </w:p>
    <w:p w14:paraId="5578E0B3">
      <w:pPr>
        <w:spacing w:line="440" w:lineRule="exact"/>
        <w:jc w:val="left"/>
        <w:rPr>
          <w:rFonts w:ascii="宋体" w:hAnsi="宋体"/>
          <w:sz w:val="28"/>
          <w:szCs w:val="28"/>
        </w:rPr>
      </w:pPr>
    </w:p>
    <w:p w14:paraId="5DCACB91">
      <w:pPr>
        <w:spacing w:line="440" w:lineRule="exact"/>
        <w:jc w:val="left"/>
        <w:rPr>
          <w:rFonts w:hint="eastAsia" w:ascii="宋体" w:hAnsi="宋体"/>
          <w:sz w:val="28"/>
          <w:szCs w:val="28"/>
        </w:rPr>
      </w:pPr>
    </w:p>
    <w:p w14:paraId="1128B058">
      <w:pPr>
        <w:spacing w:line="440" w:lineRule="exact"/>
        <w:jc w:val="left"/>
        <w:rPr>
          <w:rFonts w:ascii="宋体" w:hAnsi="宋体"/>
          <w:sz w:val="28"/>
          <w:szCs w:val="28"/>
        </w:rPr>
      </w:pPr>
    </w:p>
    <w:p w14:paraId="312BB38F">
      <w:pPr>
        <w:spacing w:line="440" w:lineRule="exact"/>
        <w:jc w:val="left"/>
        <w:rPr>
          <w:rFonts w:hint="eastAsia" w:ascii="宋体" w:hAnsi="宋体"/>
          <w:sz w:val="28"/>
          <w:szCs w:val="28"/>
        </w:rPr>
      </w:pPr>
    </w:p>
    <w:p w14:paraId="27B3EF0A">
      <w:pPr>
        <w:spacing w:line="440" w:lineRule="exact"/>
        <w:jc w:val="left"/>
        <w:rPr>
          <w:rFonts w:hint="eastAsia" w:ascii="宋体" w:hAnsi="宋体"/>
          <w:sz w:val="28"/>
          <w:szCs w:val="28"/>
        </w:rPr>
      </w:pPr>
    </w:p>
    <w:p w14:paraId="01F56509">
      <w:pPr>
        <w:spacing w:line="440" w:lineRule="exact"/>
        <w:jc w:val="left"/>
        <w:rPr>
          <w:rFonts w:hint="eastAsia" w:ascii="宋体" w:hAnsi="宋体"/>
          <w:sz w:val="28"/>
          <w:szCs w:val="28"/>
        </w:rPr>
      </w:pPr>
    </w:p>
    <w:p w14:paraId="34C2699E">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14:paraId="28D28B78">
      <w:pPr>
        <w:pStyle w:val="4"/>
        <w:spacing w:before="120" w:after="120"/>
        <w:jc w:val="center"/>
        <w:rPr>
          <w:kern w:val="1"/>
        </w:rPr>
      </w:pPr>
      <w:r>
        <w:rPr>
          <w:rFonts w:hint="eastAsia"/>
          <w:kern w:val="1"/>
        </w:rPr>
        <w:t>报价</w:t>
      </w:r>
      <w:r>
        <w:rPr>
          <w:kern w:val="1"/>
        </w:rPr>
        <w:t>表</w:t>
      </w:r>
    </w:p>
    <w:p w14:paraId="04AA8253">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pPr w:leftFromText="180" w:rightFromText="180" w:vertAnchor="text" w:horzAnchor="page" w:tblpX="1237" w:tblpY="374"/>
        <w:tblOverlap w:val="never"/>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66"/>
        <w:gridCol w:w="1100"/>
        <w:gridCol w:w="1084"/>
        <w:gridCol w:w="1083"/>
        <w:gridCol w:w="1100"/>
        <w:gridCol w:w="3294"/>
      </w:tblGrid>
      <w:tr w14:paraId="2C4A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34" w:type="dxa"/>
            <w:vAlign w:val="center"/>
          </w:tcPr>
          <w:p w14:paraId="3424B718">
            <w:pPr>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566" w:type="dxa"/>
            <w:vAlign w:val="center"/>
          </w:tcPr>
          <w:p w14:paraId="2EFA9BB0">
            <w:pPr>
              <w:spacing w:line="44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项目</w:t>
            </w:r>
          </w:p>
        </w:tc>
        <w:tc>
          <w:tcPr>
            <w:tcW w:w="1100" w:type="dxa"/>
            <w:vAlign w:val="center"/>
          </w:tcPr>
          <w:p w14:paraId="497A8C46">
            <w:pPr>
              <w:spacing w:line="44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数量</w:t>
            </w:r>
            <w:r>
              <w:rPr>
                <w:rFonts w:hint="eastAsia" w:ascii="宋体" w:hAnsi="宋体" w:eastAsia="宋体" w:cs="宋体"/>
                <w:bCs/>
                <w:sz w:val="21"/>
                <w:szCs w:val="21"/>
                <w:lang w:val="en-US" w:eastAsia="zh-CN"/>
              </w:rPr>
              <w:t>单位</w:t>
            </w:r>
          </w:p>
        </w:tc>
        <w:tc>
          <w:tcPr>
            <w:tcW w:w="1084" w:type="dxa"/>
            <w:vAlign w:val="center"/>
          </w:tcPr>
          <w:p w14:paraId="68B83E27">
            <w:pPr>
              <w:spacing w:line="44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限价</w:t>
            </w:r>
            <w:r>
              <w:rPr>
                <w:rFonts w:hint="eastAsia" w:ascii="宋体" w:hAnsi="宋体" w:eastAsia="宋体" w:cs="宋体"/>
                <w:bCs/>
                <w:sz w:val="21"/>
                <w:szCs w:val="21"/>
                <w:lang w:eastAsia="zh-CN"/>
              </w:rPr>
              <w:t>单价（</w:t>
            </w:r>
            <w:r>
              <w:rPr>
                <w:rFonts w:hint="eastAsia" w:ascii="宋体" w:hAnsi="宋体" w:eastAsia="宋体" w:cs="宋体"/>
                <w:bCs/>
                <w:sz w:val="21"/>
                <w:szCs w:val="21"/>
                <w:lang w:val="en-US" w:eastAsia="zh-CN"/>
              </w:rPr>
              <w:t>元</w:t>
            </w:r>
            <w:r>
              <w:rPr>
                <w:rFonts w:hint="eastAsia" w:ascii="宋体" w:hAnsi="宋体" w:eastAsia="宋体" w:cs="宋体"/>
                <w:bCs/>
                <w:sz w:val="21"/>
                <w:szCs w:val="21"/>
                <w:lang w:eastAsia="zh-CN"/>
              </w:rPr>
              <w:t>）</w:t>
            </w:r>
          </w:p>
        </w:tc>
        <w:tc>
          <w:tcPr>
            <w:tcW w:w="1083" w:type="dxa"/>
            <w:vAlign w:val="center"/>
          </w:tcPr>
          <w:p w14:paraId="65CB1EC1">
            <w:pPr>
              <w:tabs>
                <w:tab w:val="left" w:pos="326"/>
              </w:tabs>
              <w:spacing w:line="44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报价单价（元）</w:t>
            </w:r>
          </w:p>
        </w:tc>
        <w:tc>
          <w:tcPr>
            <w:tcW w:w="1100" w:type="dxa"/>
            <w:vAlign w:val="center"/>
          </w:tcPr>
          <w:p w14:paraId="6DDB8A98">
            <w:pPr>
              <w:tabs>
                <w:tab w:val="left" w:pos="326"/>
              </w:tabs>
              <w:spacing w:line="44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报价小计（元）</w:t>
            </w:r>
          </w:p>
        </w:tc>
        <w:tc>
          <w:tcPr>
            <w:tcW w:w="3294" w:type="dxa"/>
            <w:vAlign w:val="center"/>
          </w:tcPr>
          <w:p w14:paraId="58061253">
            <w:pPr>
              <w:tabs>
                <w:tab w:val="left" w:pos="326"/>
              </w:tabs>
              <w:spacing w:line="44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备注</w:t>
            </w:r>
          </w:p>
        </w:tc>
      </w:tr>
      <w:tr w14:paraId="58C5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71C08E9">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566" w:type="dxa"/>
            <w:vAlign w:val="center"/>
          </w:tcPr>
          <w:p w14:paraId="4838B923">
            <w:pPr>
              <w:jc w:val="center"/>
              <w:rPr>
                <w:rFonts w:hint="eastAsia" w:ascii="宋体" w:hAnsi="宋体" w:eastAsia="宋体" w:cs="宋体"/>
                <w:bCs/>
                <w:sz w:val="21"/>
                <w:szCs w:val="21"/>
                <w:highlight w:val="yellow"/>
                <w:lang w:val="en-US" w:eastAsia="zh-CN"/>
              </w:rPr>
            </w:pPr>
            <w:r>
              <w:rPr>
                <w:rFonts w:hint="eastAsia" w:ascii="宋体" w:hAnsi="宋体" w:eastAsia="宋体" w:cs="宋体"/>
                <w:sz w:val="21"/>
                <w:szCs w:val="21"/>
                <w:lang w:val="en-US" w:eastAsia="zh-CN"/>
              </w:rPr>
              <w:t>条幅</w:t>
            </w:r>
          </w:p>
        </w:tc>
        <w:tc>
          <w:tcPr>
            <w:tcW w:w="1100" w:type="dxa"/>
            <w:vAlign w:val="center"/>
          </w:tcPr>
          <w:p w14:paraId="66047954">
            <w:pPr>
              <w:jc w:val="center"/>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1条</w:t>
            </w:r>
          </w:p>
        </w:tc>
        <w:tc>
          <w:tcPr>
            <w:tcW w:w="1084" w:type="dxa"/>
            <w:vAlign w:val="center"/>
          </w:tcPr>
          <w:p w14:paraId="2CCA39AB">
            <w:pPr>
              <w:jc w:val="center"/>
              <w:rPr>
                <w:rFonts w:hint="eastAsia" w:ascii="宋体" w:hAnsi="宋体" w:eastAsia="宋体" w:cs="宋体"/>
                <w:bCs/>
                <w:sz w:val="21"/>
                <w:szCs w:val="21"/>
                <w:lang w:val="en-US" w:eastAsia="zh-CN"/>
              </w:rPr>
            </w:pPr>
            <w:r>
              <w:rPr>
                <w:rFonts w:hint="eastAsia" w:ascii="宋体" w:hAnsi="宋体" w:eastAsia="宋体" w:cs="宋体"/>
                <w:kern w:val="2"/>
                <w:sz w:val="21"/>
                <w:szCs w:val="21"/>
                <w:lang w:val="en-US" w:eastAsia="zh-CN" w:bidi="ar-SA"/>
              </w:rPr>
              <w:t>200</w:t>
            </w:r>
          </w:p>
        </w:tc>
        <w:tc>
          <w:tcPr>
            <w:tcW w:w="1083" w:type="dxa"/>
            <w:vAlign w:val="center"/>
          </w:tcPr>
          <w:p w14:paraId="105696F7">
            <w:pPr>
              <w:spacing w:line="360" w:lineRule="auto"/>
              <w:jc w:val="center"/>
              <w:rPr>
                <w:rFonts w:hint="eastAsia" w:ascii="宋体" w:hAnsi="宋体" w:eastAsia="宋体" w:cs="宋体"/>
                <w:bCs/>
                <w:sz w:val="21"/>
                <w:szCs w:val="21"/>
                <w:lang w:val="en-US" w:eastAsia="zh-CN"/>
              </w:rPr>
            </w:pPr>
          </w:p>
        </w:tc>
        <w:tc>
          <w:tcPr>
            <w:tcW w:w="1100" w:type="dxa"/>
            <w:vAlign w:val="center"/>
          </w:tcPr>
          <w:p w14:paraId="105A6E94">
            <w:pPr>
              <w:spacing w:line="360" w:lineRule="auto"/>
              <w:jc w:val="both"/>
              <w:rPr>
                <w:rFonts w:hint="eastAsia" w:ascii="宋体" w:hAnsi="宋体" w:eastAsia="宋体" w:cs="宋体"/>
                <w:bCs/>
                <w:sz w:val="21"/>
                <w:szCs w:val="21"/>
                <w:lang w:val="en-US" w:eastAsia="zh-CN"/>
              </w:rPr>
            </w:pPr>
          </w:p>
        </w:tc>
        <w:tc>
          <w:tcPr>
            <w:tcW w:w="3294" w:type="dxa"/>
            <w:vAlign w:val="center"/>
          </w:tcPr>
          <w:p w14:paraId="46EFDFBC">
            <w:pPr>
              <w:jc w:val="both"/>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规格：10m</w:t>
            </w:r>
            <w:r>
              <w:rPr>
                <w:rFonts w:hint="eastAsia" w:ascii="宋体" w:hAnsi="宋体" w:eastAsia="宋体" w:cs="宋体"/>
                <w:sz w:val="21"/>
                <w:szCs w:val="21"/>
              </w:rPr>
              <w:t>*0.8m</w:t>
            </w:r>
          </w:p>
        </w:tc>
      </w:tr>
      <w:tr w14:paraId="2700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753D6B2">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566" w:type="dxa"/>
            <w:vAlign w:val="center"/>
          </w:tcPr>
          <w:p w14:paraId="75BEB384">
            <w:pPr>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lang w:val="en-US" w:eastAsia="zh-CN"/>
              </w:rPr>
              <w:t>矿泉水</w:t>
            </w:r>
          </w:p>
        </w:tc>
        <w:tc>
          <w:tcPr>
            <w:tcW w:w="1100" w:type="dxa"/>
            <w:vAlign w:val="center"/>
          </w:tcPr>
          <w:p w14:paraId="39EF3072">
            <w:pPr>
              <w:jc w:val="center"/>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10箱</w:t>
            </w:r>
          </w:p>
        </w:tc>
        <w:tc>
          <w:tcPr>
            <w:tcW w:w="1084" w:type="dxa"/>
            <w:vAlign w:val="center"/>
          </w:tcPr>
          <w:p w14:paraId="0BE61000">
            <w:pPr>
              <w:jc w:val="center"/>
              <w:rPr>
                <w:rFonts w:hint="eastAsia" w:ascii="宋体" w:hAnsi="宋体" w:eastAsia="宋体" w:cs="宋体"/>
                <w:bCs/>
                <w:sz w:val="21"/>
                <w:szCs w:val="21"/>
                <w:lang w:eastAsia="zh-CN"/>
              </w:rPr>
            </w:pPr>
            <w:r>
              <w:rPr>
                <w:rFonts w:hint="eastAsia" w:ascii="宋体" w:hAnsi="宋体" w:eastAsia="宋体" w:cs="宋体"/>
                <w:kern w:val="2"/>
                <w:sz w:val="21"/>
                <w:szCs w:val="21"/>
                <w:lang w:val="en-US" w:eastAsia="zh-CN" w:bidi="ar-SA"/>
              </w:rPr>
              <w:t>20</w:t>
            </w:r>
          </w:p>
        </w:tc>
        <w:tc>
          <w:tcPr>
            <w:tcW w:w="1083" w:type="dxa"/>
          </w:tcPr>
          <w:p w14:paraId="04C5FE92">
            <w:pPr>
              <w:spacing w:line="360" w:lineRule="auto"/>
              <w:jc w:val="center"/>
              <w:rPr>
                <w:rFonts w:hint="eastAsia" w:ascii="宋体" w:hAnsi="宋体" w:eastAsia="宋体" w:cs="宋体"/>
                <w:bCs/>
                <w:sz w:val="21"/>
                <w:szCs w:val="21"/>
                <w:lang w:val="en-US" w:eastAsia="zh-CN"/>
              </w:rPr>
            </w:pPr>
          </w:p>
        </w:tc>
        <w:tc>
          <w:tcPr>
            <w:tcW w:w="1100" w:type="dxa"/>
          </w:tcPr>
          <w:p w14:paraId="21A636F8">
            <w:pPr>
              <w:tabs>
                <w:tab w:val="left" w:pos="209"/>
              </w:tabs>
              <w:spacing w:line="360" w:lineRule="auto"/>
              <w:jc w:val="left"/>
              <w:rPr>
                <w:rFonts w:hint="eastAsia" w:ascii="宋体" w:hAnsi="宋体" w:eastAsia="宋体" w:cs="宋体"/>
                <w:bCs/>
                <w:sz w:val="21"/>
                <w:szCs w:val="21"/>
                <w:lang w:val="en-US" w:eastAsia="zh-CN"/>
              </w:rPr>
            </w:pPr>
          </w:p>
        </w:tc>
        <w:tc>
          <w:tcPr>
            <w:tcW w:w="3294" w:type="dxa"/>
            <w:vAlign w:val="center"/>
          </w:tcPr>
          <w:p w14:paraId="415B69BE">
            <w:pPr>
              <w:jc w:val="both"/>
              <w:rPr>
                <w:rFonts w:hint="eastAsia" w:ascii="宋体" w:hAnsi="宋体" w:eastAsia="宋体" w:cs="宋体"/>
                <w:bCs/>
                <w:sz w:val="21"/>
                <w:szCs w:val="21"/>
                <w:lang w:val="en-US" w:eastAsia="zh-CN"/>
              </w:rPr>
            </w:pPr>
            <w:r>
              <w:rPr>
                <w:rFonts w:hint="eastAsia" w:ascii="宋体" w:hAnsi="宋体" w:eastAsia="宋体" w:cs="宋体"/>
                <w:sz w:val="21"/>
                <w:szCs w:val="21"/>
              </w:rPr>
              <w:t>活动用水</w:t>
            </w:r>
            <w:r>
              <w:rPr>
                <w:rFonts w:hint="eastAsia" w:ascii="宋体" w:hAnsi="宋体" w:eastAsia="宋体" w:cs="宋体"/>
                <w:sz w:val="21"/>
                <w:szCs w:val="21"/>
                <w:lang w:val="en-US" w:eastAsia="zh-CN"/>
              </w:rPr>
              <w:t>550ml</w:t>
            </w:r>
            <w:r>
              <w:rPr>
                <w:rFonts w:hint="eastAsia" w:ascii="宋体" w:hAnsi="宋体" w:eastAsia="宋体" w:cs="宋体"/>
                <w:sz w:val="21"/>
                <w:szCs w:val="21"/>
              </w:rPr>
              <w:t>x</w:t>
            </w:r>
            <w:r>
              <w:rPr>
                <w:rFonts w:hint="eastAsia" w:ascii="宋体" w:hAnsi="宋体" w:eastAsia="宋体" w:cs="宋体"/>
                <w:sz w:val="21"/>
                <w:szCs w:val="21"/>
                <w:lang w:val="en-US" w:eastAsia="zh-CN"/>
              </w:rPr>
              <w:t>12</w:t>
            </w:r>
          </w:p>
        </w:tc>
      </w:tr>
      <w:tr w14:paraId="4697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746F3C2">
            <w:pPr>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w:t>
            </w:r>
          </w:p>
        </w:tc>
        <w:tc>
          <w:tcPr>
            <w:tcW w:w="1566" w:type="dxa"/>
            <w:vAlign w:val="center"/>
          </w:tcPr>
          <w:p w14:paraId="431654F6">
            <w:pPr>
              <w:jc w:val="center"/>
              <w:rPr>
                <w:rFonts w:hint="eastAsia" w:ascii="宋体" w:hAnsi="宋体" w:eastAsia="宋体" w:cs="宋体"/>
                <w:bCs/>
                <w:color w:val="auto"/>
                <w:sz w:val="21"/>
                <w:szCs w:val="21"/>
                <w:highlight w:val="yellow"/>
                <w:lang w:val="en-US" w:eastAsia="zh-CN"/>
              </w:rPr>
            </w:pPr>
            <w:r>
              <w:rPr>
                <w:rFonts w:hint="eastAsia" w:ascii="宋体" w:hAnsi="宋体" w:eastAsia="宋体" w:cs="宋体"/>
                <w:sz w:val="21"/>
                <w:szCs w:val="21"/>
                <w:lang w:val="en-US" w:eastAsia="zh-CN"/>
              </w:rPr>
              <w:t>比赛用品</w:t>
            </w:r>
          </w:p>
        </w:tc>
        <w:tc>
          <w:tcPr>
            <w:tcW w:w="1100" w:type="dxa"/>
            <w:vAlign w:val="center"/>
          </w:tcPr>
          <w:p w14:paraId="0B3AB88F">
            <w:pPr>
              <w:jc w:val="center"/>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50份</w:t>
            </w:r>
          </w:p>
        </w:tc>
        <w:tc>
          <w:tcPr>
            <w:tcW w:w="1084" w:type="dxa"/>
            <w:vAlign w:val="center"/>
          </w:tcPr>
          <w:p w14:paraId="0EF2598C">
            <w:pPr>
              <w:jc w:val="center"/>
              <w:rPr>
                <w:rFonts w:hint="eastAsia" w:ascii="宋体" w:hAnsi="宋体" w:eastAsia="宋体" w:cs="宋体"/>
                <w:bCs/>
                <w:color w:val="auto"/>
                <w:sz w:val="21"/>
                <w:szCs w:val="21"/>
                <w:lang w:val="en-US" w:eastAsia="zh-CN"/>
              </w:rPr>
            </w:pPr>
            <w:r>
              <w:rPr>
                <w:rFonts w:hint="eastAsia" w:ascii="宋体" w:hAnsi="宋体" w:eastAsia="宋体" w:cs="宋体"/>
                <w:kern w:val="2"/>
                <w:sz w:val="21"/>
                <w:szCs w:val="21"/>
                <w:lang w:val="en-US" w:eastAsia="zh-CN" w:bidi="ar-SA"/>
              </w:rPr>
              <w:t>100</w:t>
            </w:r>
          </w:p>
        </w:tc>
        <w:tc>
          <w:tcPr>
            <w:tcW w:w="1083" w:type="dxa"/>
          </w:tcPr>
          <w:p w14:paraId="42D02571">
            <w:pPr>
              <w:spacing w:line="360" w:lineRule="auto"/>
              <w:jc w:val="center"/>
              <w:rPr>
                <w:rFonts w:hint="eastAsia" w:ascii="宋体" w:hAnsi="宋体" w:eastAsia="宋体" w:cs="宋体"/>
                <w:bCs/>
                <w:color w:val="auto"/>
                <w:sz w:val="21"/>
                <w:szCs w:val="21"/>
                <w:lang w:val="en-US" w:eastAsia="zh-CN"/>
              </w:rPr>
            </w:pPr>
          </w:p>
        </w:tc>
        <w:tc>
          <w:tcPr>
            <w:tcW w:w="1100" w:type="dxa"/>
          </w:tcPr>
          <w:p w14:paraId="0ACCCE62">
            <w:pPr>
              <w:spacing w:line="360" w:lineRule="auto"/>
              <w:jc w:val="both"/>
              <w:rPr>
                <w:rFonts w:hint="eastAsia" w:ascii="宋体" w:hAnsi="宋体" w:eastAsia="宋体" w:cs="宋体"/>
                <w:bCs/>
                <w:color w:val="auto"/>
                <w:sz w:val="21"/>
                <w:szCs w:val="21"/>
                <w:lang w:val="en-US" w:eastAsia="zh-CN"/>
              </w:rPr>
            </w:pPr>
          </w:p>
        </w:tc>
        <w:tc>
          <w:tcPr>
            <w:tcW w:w="3294" w:type="dxa"/>
            <w:vAlign w:val="center"/>
          </w:tcPr>
          <w:p w14:paraId="25E3D86C">
            <w:pPr>
              <w:jc w:val="both"/>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书卡</w:t>
            </w:r>
          </w:p>
        </w:tc>
      </w:tr>
      <w:tr w14:paraId="1D56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C332FB7">
            <w:pPr>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p>
        </w:tc>
        <w:tc>
          <w:tcPr>
            <w:tcW w:w="1566" w:type="dxa"/>
            <w:vAlign w:val="center"/>
          </w:tcPr>
          <w:p w14:paraId="780BF11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 xml:space="preserve">专业指导老师 </w:t>
            </w:r>
          </w:p>
        </w:tc>
        <w:tc>
          <w:tcPr>
            <w:tcW w:w="1100" w:type="dxa"/>
            <w:vAlign w:val="center"/>
          </w:tcPr>
          <w:p w14:paraId="75515588">
            <w:pPr>
              <w:jc w:val="center"/>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10/半天</w:t>
            </w:r>
          </w:p>
        </w:tc>
        <w:tc>
          <w:tcPr>
            <w:tcW w:w="1084" w:type="dxa"/>
            <w:vAlign w:val="center"/>
          </w:tcPr>
          <w:p w14:paraId="46279C10">
            <w:pPr>
              <w:jc w:val="center"/>
              <w:rPr>
                <w:rFonts w:hint="eastAsia" w:ascii="宋体" w:hAnsi="宋体" w:eastAsia="宋体" w:cs="宋体"/>
                <w:bCs/>
                <w:color w:val="auto"/>
                <w:sz w:val="21"/>
                <w:szCs w:val="21"/>
                <w:lang w:eastAsia="zh-CN"/>
              </w:rPr>
            </w:pPr>
            <w:r>
              <w:rPr>
                <w:rFonts w:hint="eastAsia" w:ascii="宋体" w:hAnsi="宋体" w:eastAsia="宋体" w:cs="宋体"/>
                <w:kern w:val="2"/>
                <w:sz w:val="21"/>
                <w:szCs w:val="21"/>
                <w:lang w:val="en-US" w:eastAsia="zh-CN" w:bidi="ar-SA"/>
              </w:rPr>
              <w:t>500</w:t>
            </w:r>
          </w:p>
        </w:tc>
        <w:tc>
          <w:tcPr>
            <w:tcW w:w="1083" w:type="dxa"/>
          </w:tcPr>
          <w:p w14:paraId="71CCAD5D">
            <w:pPr>
              <w:spacing w:line="360" w:lineRule="auto"/>
              <w:jc w:val="center"/>
              <w:rPr>
                <w:rFonts w:hint="eastAsia" w:ascii="宋体" w:hAnsi="宋体" w:eastAsia="宋体" w:cs="宋体"/>
                <w:bCs/>
                <w:color w:val="auto"/>
                <w:sz w:val="21"/>
                <w:szCs w:val="21"/>
                <w:lang w:val="en-US" w:eastAsia="zh-CN"/>
              </w:rPr>
            </w:pPr>
          </w:p>
        </w:tc>
        <w:tc>
          <w:tcPr>
            <w:tcW w:w="1100" w:type="dxa"/>
          </w:tcPr>
          <w:p w14:paraId="255FAF20">
            <w:pPr>
              <w:spacing w:line="360" w:lineRule="auto"/>
              <w:jc w:val="both"/>
              <w:rPr>
                <w:rFonts w:hint="eastAsia" w:ascii="宋体" w:hAnsi="宋体" w:eastAsia="宋体" w:cs="宋体"/>
                <w:bCs/>
                <w:color w:val="auto"/>
                <w:sz w:val="21"/>
                <w:szCs w:val="21"/>
                <w:lang w:val="en-US" w:eastAsia="zh-CN"/>
              </w:rPr>
            </w:pPr>
          </w:p>
        </w:tc>
        <w:tc>
          <w:tcPr>
            <w:tcW w:w="3294" w:type="dxa"/>
            <w:vAlign w:val="center"/>
          </w:tcPr>
          <w:p w14:paraId="4A8A6A05">
            <w:pPr>
              <w:jc w:val="both"/>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须有国家注册高级语言训练师、广东省演讲协会会员等资质（每半天上限500元）</w:t>
            </w:r>
          </w:p>
        </w:tc>
      </w:tr>
      <w:tr w14:paraId="3E1E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3444F35F">
            <w:pPr>
              <w:spacing w:line="360" w:lineRule="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5</w:t>
            </w:r>
          </w:p>
        </w:tc>
        <w:tc>
          <w:tcPr>
            <w:tcW w:w="1566" w:type="dxa"/>
            <w:vAlign w:val="center"/>
          </w:tcPr>
          <w:p w14:paraId="5EA2C7D4">
            <w:pPr>
              <w:jc w:val="center"/>
              <w:rPr>
                <w:rFonts w:hint="eastAsia" w:ascii="宋体" w:hAnsi="宋体" w:eastAsia="宋体" w:cs="宋体"/>
                <w:bCs/>
                <w:color w:val="auto"/>
                <w:kern w:val="2"/>
                <w:sz w:val="21"/>
                <w:szCs w:val="21"/>
                <w:highlight w:val="yellow"/>
                <w:lang w:val="en-US" w:eastAsia="zh-CN" w:bidi="ar-SA"/>
              </w:rPr>
            </w:pPr>
            <w:r>
              <w:rPr>
                <w:rFonts w:hint="eastAsia" w:ascii="宋体" w:hAnsi="宋体" w:eastAsia="宋体" w:cs="宋体"/>
                <w:sz w:val="21"/>
                <w:szCs w:val="21"/>
                <w:lang w:val="en-US" w:eastAsia="zh-CN"/>
              </w:rPr>
              <w:t>评委</w:t>
            </w:r>
          </w:p>
        </w:tc>
        <w:tc>
          <w:tcPr>
            <w:tcW w:w="1100" w:type="dxa"/>
            <w:vAlign w:val="center"/>
          </w:tcPr>
          <w:p w14:paraId="424019BC">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sz w:val="21"/>
                <w:szCs w:val="21"/>
                <w:lang w:val="en-US" w:eastAsia="zh-CN"/>
              </w:rPr>
              <w:t>15人次/1.5天</w:t>
            </w:r>
          </w:p>
        </w:tc>
        <w:tc>
          <w:tcPr>
            <w:tcW w:w="1084" w:type="dxa"/>
            <w:vAlign w:val="center"/>
          </w:tcPr>
          <w:p w14:paraId="54E01C28">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kern w:val="2"/>
                <w:sz w:val="21"/>
                <w:szCs w:val="21"/>
                <w:lang w:val="en-US" w:eastAsia="zh-CN" w:bidi="ar-SA"/>
              </w:rPr>
              <w:t>500</w:t>
            </w:r>
          </w:p>
        </w:tc>
        <w:tc>
          <w:tcPr>
            <w:tcW w:w="1083" w:type="dxa"/>
            <w:vAlign w:val="top"/>
          </w:tcPr>
          <w:p w14:paraId="035459B6">
            <w:pPr>
              <w:spacing w:line="360" w:lineRule="auto"/>
              <w:jc w:val="center"/>
              <w:rPr>
                <w:rFonts w:hint="eastAsia" w:ascii="宋体" w:hAnsi="宋体" w:eastAsia="宋体" w:cs="宋体"/>
                <w:bCs/>
                <w:color w:val="auto"/>
                <w:sz w:val="21"/>
                <w:szCs w:val="21"/>
                <w:lang w:val="en-US" w:eastAsia="zh-CN"/>
              </w:rPr>
            </w:pPr>
          </w:p>
        </w:tc>
        <w:tc>
          <w:tcPr>
            <w:tcW w:w="1100" w:type="dxa"/>
            <w:vAlign w:val="top"/>
          </w:tcPr>
          <w:p w14:paraId="3E170E62">
            <w:pPr>
              <w:spacing w:line="360" w:lineRule="auto"/>
              <w:jc w:val="both"/>
              <w:rPr>
                <w:rFonts w:hint="eastAsia" w:ascii="宋体" w:hAnsi="宋体" w:eastAsia="宋体" w:cs="宋体"/>
                <w:bCs/>
                <w:color w:val="auto"/>
                <w:sz w:val="21"/>
                <w:szCs w:val="21"/>
                <w:lang w:val="en-US" w:eastAsia="zh-CN"/>
              </w:rPr>
            </w:pPr>
          </w:p>
        </w:tc>
        <w:tc>
          <w:tcPr>
            <w:tcW w:w="3294" w:type="dxa"/>
            <w:vAlign w:val="center"/>
          </w:tcPr>
          <w:p w14:paraId="1D96547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外请主评委一人须有国家注册高级语言训练师、广东省演讲协会会员等资质（每半天上限500元）。</w:t>
            </w:r>
          </w:p>
          <w:p w14:paraId="0B7D796B">
            <w:pPr>
              <w:jc w:val="both"/>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其他评委医院内部指定</w:t>
            </w:r>
          </w:p>
        </w:tc>
      </w:tr>
      <w:tr w14:paraId="677F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0381735">
            <w:pPr>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w:t>
            </w:r>
          </w:p>
        </w:tc>
        <w:tc>
          <w:tcPr>
            <w:tcW w:w="1566" w:type="dxa"/>
            <w:vAlign w:val="center"/>
          </w:tcPr>
          <w:p w14:paraId="25F4DF98">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奖金</w:t>
            </w:r>
          </w:p>
        </w:tc>
        <w:tc>
          <w:tcPr>
            <w:tcW w:w="1100" w:type="dxa"/>
            <w:vAlign w:val="center"/>
          </w:tcPr>
          <w:p w14:paraId="7780693B">
            <w:pPr>
              <w:jc w:val="center"/>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1批</w:t>
            </w:r>
          </w:p>
        </w:tc>
        <w:tc>
          <w:tcPr>
            <w:tcW w:w="1084" w:type="dxa"/>
            <w:vAlign w:val="center"/>
          </w:tcPr>
          <w:p w14:paraId="79E929CD">
            <w:pPr>
              <w:jc w:val="center"/>
              <w:rPr>
                <w:rFonts w:hint="eastAsia" w:ascii="宋体" w:hAnsi="宋体" w:eastAsia="宋体" w:cs="宋体"/>
                <w:bCs/>
                <w:color w:val="auto"/>
                <w:sz w:val="21"/>
                <w:szCs w:val="21"/>
                <w:lang w:eastAsia="zh-CN"/>
              </w:rPr>
            </w:pPr>
            <w:r>
              <w:rPr>
                <w:rFonts w:hint="eastAsia" w:ascii="宋体" w:hAnsi="宋体" w:eastAsia="宋体" w:cs="宋体"/>
                <w:kern w:val="2"/>
                <w:sz w:val="21"/>
                <w:szCs w:val="21"/>
                <w:lang w:val="en-US" w:eastAsia="zh-CN" w:bidi="ar-SA"/>
              </w:rPr>
              <w:t>20900</w:t>
            </w:r>
          </w:p>
        </w:tc>
        <w:tc>
          <w:tcPr>
            <w:tcW w:w="1083" w:type="dxa"/>
          </w:tcPr>
          <w:p w14:paraId="6A4CE5BC">
            <w:pPr>
              <w:spacing w:line="360" w:lineRule="auto"/>
              <w:jc w:val="center"/>
              <w:rPr>
                <w:rFonts w:hint="eastAsia" w:ascii="宋体" w:hAnsi="宋体" w:eastAsia="宋体" w:cs="宋体"/>
                <w:bCs/>
                <w:color w:val="auto"/>
                <w:sz w:val="21"/>
                <w:szCs w:val="21"/>
                <w:lang w:val="en-US" w:eastAsia="zh-CN"/>
              </w:rPr>
            </w:pPr>
          </w:p>
        </w:tc>
        <w:tc>
          <w:tcPr>
            <w:tcW w:w="1100" w:type="dxa"/>
          </w:tcPr>
          <w:p w14:paraId="5173D390">
            <w:pPr>
              <w:spacing w:line="360" w:lineRule="auto"/>
              <w:jc w:val="both"/>
              <w:rPr>
                <w:rFonts w:hint="eastAsia" w:ascii="宋体" w:hAnsi="宋体" w:eastAsia="宋体" w:cs="宋体"/>
                <w:bCs/>
                <w:color w:val="auto"/>
                <w:sz w:val="21"/>
                <w:szCs w:val="21"/>
                <w:lang w:val="en-US" w:eastAsia="zh-CN"/>
              </w:rPr>
            </w:pPr>
          </w:p>
        </w:tc>
        <w:tc>
          <w:tcPr>
            <w:tcW w:w="3294" w:type="dxa"/>
            <w:vAlign w:val="center"/>
          </w:tcPr>
          <w:p w14:paraId="53F55F1C">
            <w:pPr>
              <w:jc w:val="both"/>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20900元</w:t>
            </w:r>
          </w:p>
        </w:tc>
      </w:tr>
      <w:tr w14:paraId="1D28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150A998">
            <w:pPr>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w:t>
            </w:r>
          </w:p>
        </w:tc>
        <w:tc>
          <w:tcPr>
            <w:tcW w:w="1566" w:type="dxa"/>
            <w:vAlign w:val="center"/>
          </w:tcPr>
          <w:p w14:paraId="0305B27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奖状</w:t>
            </w:r>
          </w:p>
        </w:tc>
        <w:tc>
          <w:tcPr>
            <w:tcW w:w="1100" w:type="dxa"/>
            <w:vAlign w:val="center"/>
          </w:tcPr>
          <w:p w14:paraId="7E5B5C89">
            <w:pPr>
              <w:jc w:val="center"/>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15份</w:t>
            </w:r>
          </w:p>
        </w:tc>
        <w:tc>
          <w:tcPr>
            <w:tcW w:w="1084" w:type="dxa"/>
            <w:vAlign w:val="center"/>
          </w:tcPr>
          <w:p w14:paraId="0FA9AFAE">
            <w:pPr>
              <w:jc w:val="center"/>
              <w:rPr>
                <w:rFonts w:hint="eastAsia" w:ascii="宋体" w:hAnsi="宋体" w:eastAsia="宋体" w:cs="宋体"/>
                <w:bCs/>
                <w:color w:val="auto"/>
                <w:sz w:val="21"/>
                <w:szCs w:val="21"/>
                <w:lang w:eastAsia="zh-CN"/>
              </w:rPr>
            </w:pPr>
            <w:r>
              <w:rPr>
                <w:rFonts w:hint="eastAsia" w:ascii="宋体" w:hAnsi="宋体" w:eastAsia="宋体" w:cs="宋体"/>
                <w:kern w:val="2"/>
                <w:sz w:val="21"/>
                <w:szCs w:val="21"/>
                <w:lang w:val="en-US" w:eastAsia="zh-CN" w:bidi="ar-SA"/>
              </w:rPr>
              <w:t>20</w:t>
            </w:r>
          </w:p>
        </w:tc>
        <w:tc>
          <w:tcPr>
            <w:tcW w:w="1083" w:type="dxa"/>
          </w:tcPr>
          <w:p w14:paraId="582F1C9E">
            <w:pPr>
              <w:spacing w:line="360" w:lineRule="auto"/>
              <w:jc w:val="center"/>
              <w:rPr>
                <w:rFonts w:hint="eastAsia" w:ascii="宋体" w:hAnsi="宋体" w:eastAsia="宋体" w:cs="宋体"/>
                <w:bCs/>
                <w:color w:val="auto"/>
                <w:sz w:val="21"/>
                <w:szCs w:val="21"/>
                <w:lang w:val="en-US" w:eastAsia="zh-CN"/>
              </w:rPr>
            </w:pPr>
          </w:p>
        </w:tc>
        <w:tc>
          <w:tcPr>
            <w:tcW w:w="1100" w:type="dxa"/>
          </w:tcPr>
          <w:p w14:paraId="02D1B991">
            <w:pPr>
              <w:spacing w:line="360" w:lineRule="auto"/>
              <w:jc w:val="both"/>
              <w:rPr>
                <w:rFonts w:hint="eastAsia" w:ascii="宋体" w:hAnsi="宋体" w:eastAsia="宋体" w:cs="宋体"/>
                <w:bCs/>
                <w:color w:val="auto"/>
                <w:sz w:val="21"/>
                <w:szCs w:val="21"/>
                <w:lang w:val="en-US" w:eastAsia="zh-CN"/>
              </w:rPr>
            </w:pPr>
          </w:p>
        </w:tc>
        <w:tc>
          <w:tcPr>
            <w:tcW w:w="3294" w:type="dxa"/>
            <w:vAlign w:val="center"/>
          </w:tcPr>
          <w:p w14:paraId="7CDFCF0E">
            <w:pPr>
              <w:jc w:val="both"/>
              <w:rPr>
                <w:rFonts w:hint="eastAsia" w:ascii="宋体" w:hAnsi="宋体" w:eastAsia="宋体" w:cs="宋体"/>
                <w:bCs/>
                <w:color w:val="auto"/>
                <w:sz w:val="21"/>
                <w:szCs w:val="21"/>
                <w:lang w:val="en-US" w:eastAsia="zh-CN"/>
              </w:rPr>
            </w:pPr>
          </w:p>
        </w:tc>
      </w:tr>
      <w:tr w14:paraId="74A7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29ED1F2">
            <w:pPr>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w:t>
            </w:r>
          </w:p>
        </w:tc>
        <w:tc>
          <w:tcPr>
            <w:tcW w:w="1566" w:type="dxa"/>
            <w:vAlign w:val="center"/>
          </w:tcPr>
          <w:p w14:paraId="35A45DA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背景板、号码牌等宣传用品</w:t>
            </w:r>
          </w:p>
        </w:tc>
        <w:tc>
          <w:tcPr>
            <w:tcW w:w="1100" w:type="dxa"/>
            <w:vAlign w:val="center"/>
          </w:tcPr>
          <w:p w14:paraId="3C929F02">
            <w:pPr>
              <w:jc w:val="center"/>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1批</w:t>
            </w:r>
          </w:p>
        </w:tc>
        <w:tc>
          <w:tcPr>
            <w:tcW w:w="1084" w:type="dxa"/>
            <w:vAlign w:val="center"/>
          </w:tcPr>
          <w:p w14:paraId="419760DB">
            <w:pPr>
              <w:jc w:val="center"/>
              <w:rPr>
                <w:rFonts w:hint="eastAsia" w:ascii="宋体" w:hAnsi="宋体" w:eastAsia="宋体" w:cs="宋体"/>
                <w:bCs/>
                <w:color w:val="auto"/>
                <w:sz w:val="21"/>
                <w:szCs w:val="21"/>
                <w:lang w:eastAsia="zh-CN"/>
              </w:rPr>
            </w:pPr>
            <w:r>
              <w:rPr>
                <w:rFonts w:hint="eastAsia" w:ascii="宋体" w:hAnsi="宋体" w:eastAsia="宋体" w:cs="宋体"/>
                <w:kern w:val="2"/>
                <w:sz w:val="21"/>
                <w:szCs w:val="21"/>
                <w:lang w:val="en-US" w:eastAsia="zh-CN" w:bidi="ar-SA"/>
              </w:rPr>
              <w:t>3000</w:t>
            </w:r>
          </w:p>
        </w:tc>
        <w:tc>
          <w:tcPr>
            <w:tcW w:w="1083" w:type="dxa"/>
          </w:tcPr>
          <w:p w14:paraId="61448D89">
            <w:pPr>
              <w:spacing w:line="360" w:lineRule="auto"/>
              <w:jc w:val="center"/>
              <w:rPr>
                <w:rFonts w:hint="eastAsia" w:ascii="宋体" w:hAnsi="宋体" w:eastAsia="宋体" w:cs="宋体"/>
                <w:bCs/>
                <w:color w:val="auto"/>
                <w:sz w:val="21"/>
                <w:szCs w:val="21"/>
                <w:lang w:val="en-US" w:eastAsia="zh-CN"/>
              </w:rPr>
            </w:pPr>
          </w:p>
        </w:tc>
        <w:tc>
          <w:tcPr>
            <w:tcW w:w="1100" w:type="dxa"/>
          </w:tcPr>
          <w:p w14:paraId="71414D20">
            <w:pPr>
              <w:spacing w:line="360" w:lineRule="auto"/>
              <w:jc w:val="both"/>
              <w:rPr>
                <w:rFonts w:hint="eastAsia" w:ascii="宋体" w:hAnsi="宋体" w:eastAsia="宋体" w:cs="宋体"/>
                <w:bCs/>
                <w:color w:val="auto"/>
                <w:sz w:val="21"/>
                <w:szCs w:val="21"/>
                <w:lang w:val="en-US" w:eastAsia="zh-CN"/>
              </w:rPr>
            </w:pPr>
          </w:p>
        </w:tc>
        <w:tc>
          <w:tcPr>
            <w:tcW w:w="3294" w:type="dxa"/>
            <w:vAlign w:val="center"/>
          </w:tcPr>
          <w:p w14:paraId="6F9EBDE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号码牌；手持倒计时提醒板2块</w:t>
            </w:r>
          </w:p>
          <w:p w14:paraId="64B1A97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宣传海报4张50mm</w:t>
            </w:r>
            <w:r>
              <w:rPr>
                <w:rFonts w:hint="eastAsia" w:ascii="宋体" w:hAnsi="宋体" w:eastAsia="宋体" w:cs="宋体"/>
                <w:sz w:val="21"/>
                <w:szCs w:val="21"/>
              </w:rPr>
              <w:t>x</w:t>
            </w:r>
            <w:r>
              <w:rPr>
                <w:rFonts w:hint="eastAsia" w:ascii="宋体" w:hAnsi="宋体" w:eastAsia="宋体" w:cs="宋体"/>
                <w:sz w:val="21"/>
                <w:szCs w:val="21"/>
                <w:lang w:val="en-US" w:eastAsia="zh-CN"/>
              </w:rPr>
              <w:t>70mm</w:t>
            </w:r>
          </w:p>
          <w:p w14:paraId="54977EA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活动背景墙4m</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m</w:t>
            </w:r>
            <w:r>
              <w:rPr>
                <w:rFonts w:hint="eastAsia" w:ascii="宋体" w:hAnsi="宋体" w:eastAsia="宋体" w:cs="宋体"/>
                <w:sz w:val="21"/>
                <w:szCs w:val="21"/>
                <w:lang w:val="en-US" w:eastAsia="zh-CN"/>
              </w:rPr>
              <w:t>，</w:t>
            </w:r>
          </w:p>
          <w:p w14:paraId="3019CBCD">
            <w:pPr>
              <w:jc w:val="both"/>
              <w:rPr>
                <w:rFonts w:hint="eastAsia" w:ascii="宋体" w:hAnsi="宋体" w:eastAsia="宋体" w:cs="宋体"/>
                <w:bCs/>
                <w:color w:val="auto"/>
                <w:sz w:val="21"/>
                <w:szCs w:val="21"/>
                <w:lang w:val="en-US" w:eastAsia="zh-CN"/>
              </w:rPr>
            </w:pPr>
            <w:r>
              <w:rPr>
                <w:rFonts w:hint="eastAsia" w:ascii="宋体" w:hAnsi="宋体" w:eastAsia="宋体" w:cs="宋体"/>
                <w:sz w:val="21"/>
                <w:szCs w:val="21"/>
              </w:rPr>
              <w:t>KT</w:t>
            </w:r>
            <w:r>
              <w:rPr>
                <w:rFonts w:hint="eastAsia" w:ascii="宋体" w:hAnsi="宋体" w:eastAsia="宋体" w:cs="宋体"/>
                <w:sz w:val="21"/>
                <w:szCs w:val="21"/>
                <w:lang w:val="en-US" w:eastAsia="zh-CN"/>
              </w:rPr>
              <w:t>手持</w:t>
            </w:r>
            <w:r>
              <w:rPr>
                <w:rFonts w:hint="eastAsia" w:ascii="宋体" w:hAnsi="宋体" w:eastAsia="宋体" w:cs="宋体"/>
                <w:sz w:val="21"/>
                <w:szCs w:val="21"/>
              </w:rPr>
              <w:t>板异</w:t>
            </w:r>
            <w:r>
              <w:rPr>
                <w:rFonts w:hint="eastAsia" w:ascii="宋体" w:hAnsi="宋体" w:eastAsia="宋体" w:cs="宋体"/>
                <w:sz w:val="21"/>
                <w:szCs w:val="21"/>
                <w:lang w:val="en-US" w:eastAsia="zh-CN"/>
              </w:rPr>
              <w:t>拍照</w:t>
            </w:r>
            <w:r>
              <w:rPr>
                <w:rFonts w:hint="eastAsia" w:ascii="宋体" w:hAnsi="宋体" w:eastAsia="宋体" w:cs="宋体"/>
                <w:sz w:val="21"/>
                <w:szCs w:val="21"/>
              </w:rPr>
              <w:t>形牌</w:t>
            </w:r>
            <w:r>
              <w:rPr>
                <w:rFonts w:hint="eastAsia" w:ascii="宋体" w:hAnsi="宋体" w:eastAsia="宋体" w:cs="宋体"/>
                <w:sz w:val="21"/>
                <w:szCs w:val="21"/>
                <w:lang w:val="en-US" w:eastAsia="zh-CN"/>
              </w:rPr>
              <w:t>10块</w:t>
            </w:r>
            <w:r>
              <w:rPr>
                <w:rFonts w:hint="eastAsia" w:ascii="宋体" w:hAnsi="宋体" w:eastAsia="宋体" w:cs="宋体"/>
                <w:sz w:val="21"/>
                <w:szCs w:val="21"/>
              </w:rPr>
              <w:t>0.5m*0.8m</w:t>
            </w:r>
          </w:p>
        </w:tc>
      </w:tr>
      <w:tr w14:paraId="474E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2DA8CE5">
            <w:pPr>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9</w:t>
            </w:r>
          </w:p>
        </w:tc>
        <w:tc>
          <w:tcPr>
            <w:tcW w:w="1566" w:type="dxa"/>
            <w:vAlign w:val="center"/>
          </w:tcPr>
          <w:p w14:paraId="06D0A593">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演讲道具</w:t>
            </w:r>
          </w:p>
        </w:tc>
        <w:tc>
          <w:tcPr>
            <w:tcW w:w="1100" w:type="dxa"/>
            <w:vAlign w:val="center"/>
          </w:tcPr>
          <w:p w14:paraId="6D46EAA1">
            <w:pPr>
              <w:jc w:val="center"/>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1批</w:t>
            </w:r>
          </w:p>
        </w:tc>
        <w:tc>
          <w:tcPr>
            <w:tcW w:w="1084" w:type="dxa"/>
            <w:vAlign w:val="center"/>
          </w:tcPr>
          <w:p w14:paraId="0F1224B3">
            <w:pPr>
              <w:jc w:val="center"/>
              <w:rPr>
                <w:rFonts w:hint="eastAsia" w:ascii="宋体" w:hAnsi="宋体" w:eastAsia="宋体" w:cs="宋体"/>
                <w:bCs/>
                <w:color w:val="auto"/>
                <w:sz w:val="21"/>
                <w:szCs w:val="21"/>
                <w:lang w:eastAsia="zh-CN"/>
              </w:rPr>
            </w:pPr>
            <w:r>
              <w:rPr>
                <w:rFonts w:hint="eastAsia" w:ascii="宋体" w:hAnsi="宋体" w:eastAsia="宋体" w:cs="宋体"/>
                <w:kern w:val="2"/>
                <w:sz w:val="21"/>
                <w:szCs w:val="21"/>
                <w:lang w:val="en-US" w:eastAsia="zh-CN" w:bidi="ar-SA"/>
              </w:rPr>
              <w:t>300</w:t>
            </w:r>
          </w:p>
        </w:tc>
        <w:tc>
          <w:tcPr>
            <w:tcW w:w="1083" w:type="dxa"/>
          </w:tcPr>
          <w:p w14:paraId="75A6D129">
            <w:pPr>
              <w:spacing w:line="360" w:lineRule="auto"/>
              <w:jc w:val="center"/>
              <w:rPr>
                <w:rFonts w:hint="eastAsia" w:ascii="宋体" w:hAnsi="宋体" w:eastAsia="宋体" w:cs="宋体"/>
                <w:bCs/>
                <w:color w:val="auto"/>
                <w:sz w:val="21"/>
                <w:szCs w:val="21"/>
                <w:lang w:val="en-US" w:eastAsia="zh-CN"/>
              </w:rPr>
            </w:pPr>
          </w:p>
        </w:tc>
        <w:tc>
          <w:tcPr>
            <w:tcW w:w="1100" w:type="dxa"/>
          </w:tcPr>
          <w:p w14:paraId="27F58C8F">
            <w:pPr>
              <w:spacing w:line="360" w:lineRule="auto"/>
              <w:jc w:val="both"/>
              <w:rPr>
                <w:rFonts w:hint="eastAsia" w:ascii="宋体" w:hAnsi="宋体" w:eastAsia="宋体" w:cs="宋体"/>
                <w:bCs/>
                <w:color w:val="auto"/>
                <w:sz w:val="21"/>
                <w:szCs w:val="21"/>
                <w:lang w:val="en-US" w:eastAsia="zh-CN"/>
              </w:rPr>
            </w:pPr>
          </w:p>
        </w:tc>
        <w:tc>
          <w:tcPr>
            <w:tcW w:w="3294" w:type="dxa"/>
            <w:vAlign w:val="center"/>
          </w:tcPr>
          <w:p w14:paraId="4D7B3E05">
            <w:pPr>
              <w:jc w:val="both"/>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租赁/购买演出服装，10套</w:t>
            </w:r>
          </w:p>
        </w:tc>
      </w:tr>
      <w:tr w14:paraId="6DD8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314E7C0">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1566" w:type="dxa"/>
            <w:vAlign w:val="center"/>
          </w:tcPr>
          <w:p w14:paraId="0FD07586">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组织服务费</w:t>
            </w:r>
          </w:p>
        </w:tc>
        <w:tc>
          <w:tcPr>
            <w:tcW w:w="1100" w:type="dxa"/>
            <w:vAlign w:val="center"/>
          </w:tcPr>
          <w:p w14:paraId="4665BD5B">
            <w:pPr>
              <w:jc w:val="center"/>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1项</w:t>
            </w:r>
          </w:p>
        </w:tc>
        <w:tc>
          <w:tcPr>
            <w:tcW w:w="1084" w:type="dxa"/>
          </w:tcPr>
          <w:p w14:paraId="05BFE1AF">
            <w:pPr>
              <w:spacing w:line="360" w:lineRule="auto"/>
              <w:jc w:val="center"/>
              <w:rPr>
                <w:rFonts w:hint="eastAsia" w:ascii="宋体" w:hAnsi="宋体" w:eastAsia="宋体" w:cs="宋体"/>
                <w:bCs/>
                <w:color w:val="auto"/>
                <w:sz w:val="21"/>
                <w:szCs w:val="21"/>
                <w:lang w:eastAsia="zh-CN"/>
              </w:rPr>
            </w:pPr>
          </w:p>
        </w:tc>
        <w:tc>
          <w:tcPr>
            <w:tcW w:w="1083" w:type="dxa"/>
          </w:tcPr>
          <w:p w14:paraId="6DAC77C9">
            <w:pPr>
              <w:spacing w:line="360" w:lineRule="auto"/>
              <w:jc w:val="center"/>
              <w:rPr>
                <w:rFonts w:hint="eastAsia" w:ascii="宋体" w:hAnsi="宋体" w:eastAsia="宋体" w:cs="宋体"/>
                <w:bCs/>
                <w:color w:val="auto"/>
                <w:sz w:val="21"/>
                <w:szCs w:val="21"/>
                <w:lang w:val="en-US" w:eastAsia="zh-CN"/>
              </w:rPr>
            </w:pPr>
          </w:p>
        </w:tc>
        <w:tc>
          <w:tcPr>
            <w:tcW w:w="1100" w:type="dxa"/>
          </w:tcPr>
          <w:p w14:paraId="02F63907">
            <w:pPr>
              <w:spacing w:line="360" w:lineRule="auto"/>
              <w:jc w:val="both"/>
              <w:rPr>
                <w:rFonts w:hint="eastAsia" w:ascii="宋体" w:hAnsi="宋体" w:eastAsia="宋体" w:cs="宋体"/>
                <w:bCs/>
                <w:color w:val="auto"/>
                <w:sz w:val="21"/>
                <w:szCs w:val="21"/>
                <w:lang w:val="en-US" w:eastAsia="zh-CN"/>
              </w:rPr>
            </w:pPr>
          </w:p>
        </w:tc>
        <w:tc>
          <w:tcPr>
            <w:tcW w:w="3294" w:type="dxa"/>
            <w:vAlign w:val="center"/>
          </w:tcPr>
          <w:p w14:paraId="718D933C">
            <w:pPr>
              <w:jc w:val="both"/>
              <w:rPr>
                <w:rFonts w:hint="eastAsia" w:ascii="宋体" w:hAnsi="宋体" w:eastAsia="宋体" w:cs="宋体"/>
                <w:bCs/>
                <w:color w:val="auto"/>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含税费</w:t>
            </w:r>
          </w:p>
        </w:tc>
      </w:tr>
      <w:tr w14:paraId="6D39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FF2F312">
            <w:pPr>
              <w:spacing w:line="360" w:lineRule="auto"/>
              <w:jc w:val="center"/>
              <w:rPr>
                <w:rFonts w:hint="eastAsia" w:ascii="宋体" w:hAnsi="宋体" w:eastAsia="宋体" w:cs="宋体"/>
                <w:bCs/>
                <w:color w:val="auto"/>
                <w:sz w:val="21"/>
                <w:szCs w:val="21"/>
                <w:lang w:eastAsia="zh-CN"/>
              </w:rPr>
            </w:pPr>
          </w:p>
        </w:tc>
        <w:tc>
          <w:tcPr>
            <w:tcW w:w="1566" w:type="dxa"/>
          </w:tcPr>
          <w:p w14:paraId="61DCA15B">
            <w:pPr>
              <w:spacing w:line="360" w:lineRule="auto"/>
              <w:jc w:val="center"/>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lang w:eastAsia="zh-CN"/>
              </w:rPr>
              <w:t>合计</w:t>
            </w:r>
          </w:p>
        </w:tc>
        <w:tc>
          <w:tcPr>
            <w:tcW w:w="1100" w:type="dxa"/>
          </w:tcPr>
          <w:p w14:paraId="623269A0">
            <w:pPr>
              <w:spacing w:line="360" w:lineRule="auto"/>
              <w:jc w:val="center"/>
              <w:rPr>
                <w:rFonts w:hint="eastAsia" w:ascii="宋体" w:hAnsi="宋体" w:eastAsia="宋体" w:cs="宋体"/>
                <w:bCs/>
                <w:color w:val="auto"/>
                <w:sz w:val="21"/>
                <w:szCs w:val="21"/>
              </w:rPr>
            </w:pPr>
          </w:p>
        </w:tc>
        <w:tc>
          <w:tcPr>
            <w:tcW w:w="1084" w:type="dxa"/>
          </w:tcPr>
          <w:p w14:paraId="6EE03FA8">
            <w:pPr>
              <w:spacing w:line="360" w:lineRule="auto"/>
              <w:jc w:val="center"/>
              <w:rPr>
                <w:rFonts w:hint="eastAsia" w:ascii="宋体" w:hAnsi="宋体" w:eastAsia="宋体" w:cs="宋体"/>
                <w:bCs/>
                <w:color w:val="auto"/>
                <w:sz w:val="21"/>
                <w:szCs w:val="21"/>
              </w:rPr>
            </w:pPr>
          </w:p>
        </w:tc>
        <w:tc>
          <w:tcPr>
            <w:tcW w:w="1083" w:type="dxa"/>
          </w:tcPr>
          <w:p w14:paraId="53AF4C82">
            <w:pPr>
              <w:spacing w:line="360" w:lineRule="auto"/>
              <w:jc w:val="center"/>
              <w:rPr>
                <w:rFonts w:hint="eastAsia" w:ascii="宋体" w:hAnsi="宋体" w:eastAsia="宋体" w:cs="宋体"/>
                <w:bCs/>
                <w:color w:val="auto"/>
                <w:sz w:val="21"/>
                <w:szCs w:val="21"/>
              </w:rPr>
            </w:pPr>
          </w:p>
        </w:tc>
        <w:tc>
          <w:tcPr>
            <w:tcW w:w="1100" w:type="dxa"/>
          </w:tcPr>
          <w:p w14:paraId="2D279DEC">
            <w:pPr>
              <w:spacing w:line="360" w:lineRule="auto"/>
              <w:jc w:val="both"/>
              <w:rPr>
                <w:rFonts w:hint="eastAsia" w:ascii="宋体" w:hAnsi="宋体" w:eastAsia="宋体" w:cs="宋体"/>
                <w:bCs/>
                <w:color w:val="auto"/>
                <w:sz w:val="21"/>
                <w:szCs w:val="21"/>
                <w:lang w:val="en-US" w:eastAsia="zh-CN"/>
              </w:rPr>
            </w:pPr>
          </w:p>
        </w:tc>
        <w:tc>
          <w:tcPr>
            <w:tcW w:w="3294" w:type="dxa"/>
          </w:tcPr>
          <w:p w14:paraId="0AF92DED">
            <w:pPr>
              <w:spacing w:line="360" w:lineRule="auto"/>
              <w:jc w:val="both"/>
              <w:rPr>
                <w:rFonts w:hint="eastAsia" w:ascii="宋体" w:hAnsi="宋体" w:eastAsia="宋体" w:cs="宋体"/>
                <w:bCs/>
                <w:color w:val="auto"/>
                <w:sz w:val="21"/>
                <w:szCs w:val="21"/>
                <w:lang w:val="en-US" w:eastAsia="zh-CN"/>
              </w:rPr>
            </w:pPr>
          </w:p>
        </w:tc>
      </w:tr>
    </w:tbl>
    <w:p w14:paraId="1291DA33">
      <w:pPr>
        <w:spacing w:line="400" w:lineRule="exact"/>
        <w:rPr>
          <w:rFonts w:ascii="仿宋_GB2312" w:eastAsia="仿宋_GB2312"/>
          <w:sz w:val="24"/>
        </w:rPr>
      </w:pPr>
    </w:p>
    <w:p w14:paraId="4EC78504">
      <w:pPr>
        <w:spacing w:line="400" w:lineRule="exact"/>
        <w:ind w:firstLine="3840" w:firstLineChars="1600"/>
        <w:rPr>
          <w:rFonts w:ascii="仿宋_GB2312" w:eastAsia="仿宋_GB2312"/>
          <w:kern w:val="1"/>
          <w:sz w:val="24"/>
          <w:u w:val="single"/>
        </w:rPr>
      </w:pPr>
      <w:r>
        <w:rPr>
          <w:rFonts w:hint="eastAsia" w:ascii="仿宋_GB2312" w:eastAsia="仿宋_GB2312"/>
          <w:sz w:val="24"/>
          <w:lang w:eastAsia="zh-CN"/>
        </w:rPr>
        <w:t>竞标单位</w:t>
      </w:r>
      <w:r>
        <w:rPr>
          <w:rFonts w:hint="eastAsia" w:ascii="仿宋_GB2312" w:eastAsia="仿宋_GB2312"/>
          <w:sz w:val="24"/>
        </w:rPr>
        <w:t>名称</w:t>
      </w:r>
      <w:r>
        <w:rPr>
          <w:rFonts w:hint="eastAsia" w:ascii="仿宋_GB2312" w:eastAsia="仿宋_GB2312"/>
          <w:sz w:val="24"/>
          <w:lang w:eastAsia="zh-CN"/>
        </w:rPr>
        <w:t>（</w:t>
      </w:r>
      <w:r>
        <w:rPr>
          <w:rFonts w:hint="eastAsia" w:ascii="仿宋_GB2312" w:eastAsia="仿宋_GB2312"/>
          <w:sz w:val="24"/>
          <w:lang w:val="en-US" w:eastAsia="zh-CN"/>
        </w:rPr>
        <w:t>加盖单位公章</w:t>
      </w:r>
      <w:r>
        <w:rPr>
          <w:rFonts w:hint="eastAsia" w:ascii="仿宋_GB2312" w:eastAsia="仿宋_GB2312"/>
          <w:sz w:val="24"/>
          <w:lang w:eastAsia="zh-CN"/>
        </w:rPr>
        <w:t>）</w:t>
      </w:r>
      <w:r>
        <w:rPr>
          <w:rFonts w:hint="eastAsia" w:ascii="仿宋_GB2312" w:eastAsia="仿宋_GB2312"/>
          <w:sz w:val="24"/>
        </w:rPr>
        <w:t>：</w:t>
      </w:r>
      <w:r>
        <w:rPr>
          <w:rFonts w:hint="eastAsia" w:ascii="仿宋_GB2312" w:eastAsia="仿宋_GB2312"/>
          <w:sz w:val="24"/>
          <w:u w:val="single"/>
        </w:rPr>
        <w:t xml:space="preserve">                           </w:t>
      </w:r>
    </w:p>
    <w:p w14:paraId="457431D1">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14:paraId="4E05F423">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14:paraId="5E5ADC76">
      <w:pPr>
        <w:tabs>
          <w:tab w:val="left" w:pos="567"/>
        </w:tabs>
        <w:snapToGrid w:val="0"/>
        <w:spacing w:line="360" w:lineRule="auto"/>
        <w:rPr>
          <w:rFonts w:ascii="宋体" w:hAnsi="宋体"/>
        </w:rPr>
      </w:pPr>
    </w:p>
    <w:p w14:paraId="697FDFC2">
      <w:pPr>
        <w:tabs>
          <w:tab w:val="left" w:pos="567"/>
        </w:tabs>
        <w:snapToGrid w:val="0"/>
        <w:spacing w:line="360" w:lineRule="auto"/>
        <w:rPr>
          <w:rFonts w:ascii="宋体" w:hAnsi="宋体"/>
        </w:rPr>
      </w:pPr>
      <w:r>
        <w:rPr>
          <w:rFonts w:hint="eastAsia" w:ascii="宋体" w:hAnsi="宋体"/>
        </w:rPr>
        <w:t>注：</w:t>
      </w:r>
    </w:p>
    <w:p w14:paraId="766F1E30">
      <w:pPr>
        <w:numPr>
          <w:ilvl w:val="1"/>
          <w:numId w:val="2"/>
        </w:numPr>
        <w:tabs>
          <w:tab w:val="left" w:pos="0"/>
        </w:tabs>
        <w:snapToGrid w:val="0"/>
        <w:spacing w:line="360" w:lineRule="auto"/>
        <w:rPr>
          <w:rFonts w:ascii="宋体" w:hAnsi="宋体"/>
        </w:rPr>
      </w:pPr>
      <w:r>
        <w:rPr>
          <w:rFonts w:hint="eastAsia" w:ascii="宋体" w:hAnsi="宋体"/>
        </w:rPr>
        <w:t>此表为《开标一览表(报价表)》的报价明细表。</w:t>
      </w:r>
    </w:p>
    <w:p w14:paraId="697A7EDC">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14:paraId="78229A90">
      <w:pPr>
        <w:numPr>
          <w:ilvl w:val="1"/>
          <w:numId w:val="2"/>
        </w:numPr>
        <w:tabs>
          <w:tab w:val="left" w:pos="0"/>
        </w:tabs>
        <w:snapToGrid w:val="0"/>
        <w:spacing w:line="360" w:lineRule="auto"/>
        <w:rPr>
          <w:rFonts w:ascii="宋体" w:hAnsi="宋体"/>
        </w:rPr>
      </w:pPr>
      <w:r>
        <w:rPr>
          <w:rFonts w:hint="eastAsia" w:ascii="宋体" w:hAnsi="宋体"/>
        </w:rPr>
        <w:t>该表格式仅作参考，</w:t>
      </w:r>
      <w:r>
        <w:rPr>
          <w:rFonts w:hint="eastAsia" w:ascii="宋体" w:hAnsi="宋体"/>
          <w:lang w:val="en-US" w:eastAsia="zh-CN"/>
        </w:rPr>
        <w:t>竞标单位</w:t>
      </w:r>
      <w:r>
        <w:rPr>
          <w:rFonts w:hint="eastAsia" w:ascii="宋体" w:hAnsi="宋体"/>
        </w:rPr>
        <w:t>的详细报价表格式可自定。</w:t>
      </w:r>
    </w:p>
    <w:p w14:paraId="19DD50B4">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ascii="宋体" w:hAnsi="宋体"/>
          <w:kern w:val="1"/>
          <w:szCs w:val="44"/>
        </w:rPr>
      </w:pPr>
      <w:r>
        <w:rPr>
          <w:rFonts w:hint="eastAsia" w:ascii="宋体" w:hAnsi="宋体"/>
          <w:kern w:val="1"/>
          <w:szCs w:val="44"/>
        </w:rPr>
        <w:t>法定代表人资格证明书</w:t>
      </w:r>
    </w:p>
    <w:p w14:paraId="49A75F3D">
      <w:pPr>
        <w:spacing w:line="440" w:lineRule="exact"/>
        <w:rPr>
          <w:rFonts w:ascii="仿宋_GB2312" w:eastAsia="仿宋_GB2312"/>
          <w:kern w:val="1"/>
          <w:sz w:val="24"/>
        </w:rPr>
      </w:pPr>
      <w:r>
        <w:rPr>
          <w:rFonts w:hint="eastAsia" w:ascii="仿宋_GB2312" w:eastAsia="仿宋_GB2312"/>
          <w:kern w:val="1"/>
          <w:sz w:val="24"/>
        </w:rPr>
        <w:t>单位名称：</w:t>
      </w:r>
    </w:p>
    <w:p w14:paraId="240C5F81">
      <w:pPr>
        <w:spacing w:line="440" w:lineRule="exact"/>
        <w:rPr>
          <w:rFonts w:ascii="仿宋_GB2312" w:eastAsia="仿宋_GB2312"/>
          <w:kern w:val="1"/>
          <w:sz w:val="24"/>
          <w:u w:val="single"/>
        </w:rPr>
      </w:pPr>
      <w:r>
        <w:rPr>
          <w:rFonts w:hint="eastAsia" w:ascii="仿宋_GB2312" w:eastAsia="仿宋_GB2312"/>
          <w:kern w:val="1"/>
          <w:sz w:val="24"/>
        </w:rPr>
        <w:t>地    址：</w:t>
      </w:r>
    </w:p>
    <w:p w14:paraId="6272F0B8">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14:paraId="6557352C">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14:paraId="084FA477">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14:paraId="1608A1A1">
      <w:pPr>
        <w:spacing w:line="440" w:lineRule="exact"/>
        <w:ind w:firstLine="4536"/>
        <w:rPr>
          <w:rFonts w:ascii="仿宋_GB2312" w:eastAsia="仿宋_GB2312"/>
          <w:kern w:val="1"/>
          <w:sz w:val="24"/>
        </w:rPr>
      </w:pPr>
      <w:r>
        <w:rPr>
          <w:rFonts w:hint="eastAsia" w:ascii="仿宋_GB2312" w:eastAsia="仿宋_GB2312"/>
          <w:kern w:val="1"/>
          <w:sz w:val="24"/>
          <w:lang w:eastAsia="zh-CN"/>
        </w:rPr>
        <w:t>竞标单位</w:t>
      </w:r>
      <w:r>
        <w:rPr>
          <w:rFonts w:hint="eastAsia" w:ascii="仿宋_GB2312" w:eastAsia="仿宋_GB2312"/>
          <w:kern w:val="1"/>
          <w:sz w:val="24"/>
        </w:rPr>
        <w:t xml:space="preserve">（盖章）： </w:t>
      </w:r>
    </w:p>
    <w:p w14:paraId="303DFA91">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4CC445A4">
      <w:pPr>
        <w:spacing w:line="440" w:lineRule="exact"/>
        <w:jc w:val="left"/>
        <w:rPr>
          <w:rFonts w:hint="eastAsia" w:ascii="宋体" w:hAnsi="宋体"/>
          <w:sz w:val="28"/>
          <w:szCs w:val="28"/>
        </w:rPr>
      </w:pPr>
    </w:p>
    <w:p w14:paraId="723E749B">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14:paraId="0F1EA340">
      <w:pPr>
        <w:pStyle w:val="4"/>
        <w:spacing w:before="120" w:after="120"/>
        <w:jc w:val="center"/>
        <w:rPr>
          <w:rFonts w:ascii="宋体" w:hAnsi="宋体"/>
          <w:kern w:val="1"/>
          <w:szCs w:val="44"/>
        </w:rPr>
      </w:pPr>
      <w:r>
        <w:rPr>
          <w:rFonts w:hint="eastAsia" w:ascii="宋体" w:hAnsi="宋体"/>
          <w:kern w:val="1"/>
          <w:szCs w:val="44"/>
        </w:rPr>
        <w:t>法定代表人授权委托书</w:t>
      </w:r>
    </w:p>
    <w:p w14:paraId="2FF74D19">
      <w:pPr>
        <w:spacing w:line="440" w:lineRule="exact"/>
        <w:rPr>
          <w:rFonts w:ascii="仿宋_GB2312" w:eastAsia="仿宋_GB2312"/>
          <w:kern w:val="1"/>
          <w:sz w:val="24"/>
        </w:rPr>
      </w:pPr>
      <w:r>
        <w:rPr>
          <w:rFonts w:hint="eastAsia" w:ascii="仿宋_GB2312" w:eastAsia="仿宋_GB2312"/>
          <w:kern w:val="1"/>
          <w:sz w:val="24"/>
        </w:rPr>
        <w:t>致深圳市光明区人民医院：</w:t>
      </w:r>
    </w:p>
    <w:p w14:paraId="304CFF1C">
      <w:pPr>
        <w:spacing w:line="440" w:lineRule="exact"/>
        <w:rPr>
          <w:rFonts w:ascii="仿宋_GB2312" w:eastAsia="仿宋_GB2312"/>
          <w:kern w:val="1"/>
          <w:sz w:val="24"/>
        </w:rPr>
      </w:pPr>
    </w:p>
    <w:p w14:paraId="50C88040">
      <w:pPr>
        <w:spacing w:line="440" w:lineRule="exact"/>
        <w:jc w:val="left"/>
        <w:rPr>
          <w:rFonts w:ascii="仿宋_GB2312" w:eastAsia="仿宋_GB2312"/>
          <w:kern w:val="1"/>
          <w:sz w:val="24"/>
        </w:rPr>
      </w:pPr>
      <w:r>
        <w:rPr>
          <w:rFonts w:hint="eastAsia" w:ascii="仿宋_GB2312" w:eastAsia="仿宋_GB2312"/>
          <w:kern w:val="1"/>
          <w:sz w:val="24"/>
          <w:u w:val="single"/>
        </w:rPr>
        <w:t xml:space="preserve">        （</w:t>
      </w:r>
      <w:r>
        <w:rPr>
          <w:rFonts w:hint="eastAsia" w:ascii="仿宋_GB2312" w:eastAsia="仿宋_GB2312"/>
          <w:kern w:val="1"/>
          <w:sz w:val="24"/>
          <w:u w:val="single"/>
          <w:lang w:eastAsia="zh-CN"/>
        </w:rPr>
        <w:t>竞标单位</w:t>
      </w:r>
      <w:r>
        <w:rPr>
          <w:rFonts w:hint="eastAsia" w:ascii="仿宋_GB2312" w:eastAsia="仿宋_GB2312"/>
          <w:kern w:val="1"/>
          <w:sz w:val="24"/>
          <w:u w:val="single"/>
        </w:rPr>
        <w:t xml:space="preserve">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w:t>
      </w:r>
      <w:r>
        <w:rPr>
          <w:rFonts w:hint="eastAsia" w:ascii="仿宋_GB2312" w:eastAsia="仿宋_GB2312"/>
          <w:kern w:val="1"/>
          <w:sz w:val="24"/>
          <w:lang w:eastAsia="zh-CN"/>
        </w:rPr>
        <w:t>竞标单位</w:t>
      </w:r>
      <w:r>
        <w:rPr>
          <w:rFonts w:hint="eastAsia" w:ascii="仿宋_GB2312" w:eastAsia="仿宋_GB2312"/>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ascii="仿宋_GB2312" w:eastAsia="仿宋_GB2312"/>
          <w:kern w:val="1"/>
          <w:sz w:val="24"/>
        </w:rPr>
      </w:pPr>
      <w:r>
        <w:rPr>
          <w:rFonts w:hint="eastAsia" w:ascii="仿宋_GB2312" w:eastAsia="仿宋_GB2312"/>
          <w:kern w:val="1"/>
          <w:sz w:val="24"/>
          <w:lang w:eastAsia="zh-CN"/>
        </w:rPr>
        <w:t>竞标单位</w:t>
      </w:r>
      <w:r>
        <w:rPr>
          <w:rFonts w:hint="eastAsia" w:ascii="仿宋_GB2312" w:eastAsia="仿宋_GB2312"/>
          <w:kern w:val="1"/>
          <w:sz w:val="24"/>
        </w:rPr>
        <w:t>代表无转委权。特此授权。</w:t>
      </w:r>
    </w:p>
    <w:p w14:paraId="6FCCA041">
      <w:pPr>
        <w:spacing w:line="440" w:lineRule="exact"/>
        <w:jc w:val="left"/>
        <w:rPr>
          <w:rFonts w:ascii="仿宋_GB2312" w:eastAsia="仿宋_GB2312"/>
          <w:kern w:val="1"/>
          <w:sz w:val="24"/>
        </w:rPr>
      </w:pPr>
    </w:p>
    <w:p w14:paraId="31D00F1F">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14:paraId="38CE4F5B">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14:paraId="4873EC66">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14:paraId="4F6B4DFD">
      <w:pPr>
        <w:spacing w:line="440" w:lineRule="exact"/>
        <w:ind w:firstLine="120"/>
        <w:rPr>
          <w:rFonts w:ascii="仿宋_GB2312" w:eastAsia="仿宋_GB2312"/>
          <w:kern w:val="1"/>
          <w:sz w:val="24"/>
        </w:rPr>
      </w:pPr>
      <w:r>
        <w:rPr>
          <w:rFonts w:hint="eastAsia" w:ascii="仿宋_GB2312" w:eastAsia="仿宋_GB2312"/>
          <w:kern w:val="1"/>
          <w:sz w:val="24"/>
          <w:lang w:eastAsia="zh-CN"/>
        </w:rPr>
        <w:t>竞标单位</w:t>
      </w:r>
      <w:r>
        <w:rPr>
          <w:rFonts w:hint="eastAsia" w:ascii="仿宋_GB2312" w:eastAsia="仿宋_GB2312"/>
          <w:kern w:val="1"/>
          <w:sz w:val="24"/>
        </w:rPr>
        <w:t xml:space="preserve">（盖章）：                                        </w:t>
      </w:r>
    </w:p>
    <w:p w14:paraId="0EDE8C43">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14:paraId="668D543F">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14:paraId="1AE49728">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8E940E2">
      <w:pPr>
        <w:spacing w:line="440" w:lineRule="exact"/>
        <w:jc w:val="left"/>
        <w:rPr>
          <w:rFonts w:hint="eastAsia" w:ascii="宋体" w:hAnsi="宋体"/>
          <w:sz w:val="28"/>
          <w:szCs w:val="28"/>
        </w:rPr>
      </w:pPr>
    </w:p>
    <w:p w14:paraId="4A6A4CAF">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14:paraId="4FADFDDE">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14:paraId="4CB97D20">
      <w:pPr>
        <w:tabs>
          <w:tab w:val="left" w:pos="9351"/>
          <w:tab w:val="left" w:pos="11136"/>
          <w:tab w:val="left" w:pos="13026"/>
          <w:tab w:val="left" w:pos="14181"/>
        </w:tabs>
        <w:spacing w:line="520" w:lineRule="exact"/>
        <w:jc w:val="center"/>
        <w:rPr>
          <w:rFonts w:ascii="宋体" w:hAnsi="宋体"/>
          <w:b/>
          <w:color w:val="FF0000"/>
          <w:sz w:val="44"/>
          <w:szCs w:val="44"/>
        </w:rPr>
      </w:pPr>
    </w:p>
    <w:p w14:paraId="2F0911CA">
      <w:pPr>
        <w:spacing w:line="400" w:lineRule="exact"/>
        <w:rPr>
          <w:rFonts w:ascii="仿宋_GB2312" w:eastAsia="仿宋_GB2312"/>
          <w:sz w:val="24"/>
        </w:rPr>
      </w:pPr>
      <w:r>
        <w:rPr>
          <w:rFonts w:hint="eastAsia" w:ascii="仿宋_GB2312" w:eastAsia="仿宋_GB2312"/>
          <w:sz w:val="24"/>
        </w:rPr>
        <w:t>致：深圳市光明区人民医院</w:t>
      </w:r>
    </w:p>
    <w:p w14:paraId="7A18AF04">
      <w:pPr>
        <w:spacing w:line="400" w:lineRule="exact"/>
        <w:ind w:firstLine="480" w:firstLineChars="200"/>
        <w:rPr>
          <w:rFonts w:ascii="仿宋_GB2312" w:eastAsia="仿宋_GB2312"/>
          <w:sz w:val="24"/>
        </w:rPr>
      </w:pPr>
      <w:r>
        <w:rPr>
          <w:rFonts w:hint="eastAsia" w:ascii="仿宋_GB2312" w:eastAsia="仿宋_GB2312"/>
          <w:sz w:val="24"/>
        </w:rPr>
        <w:t>本</w:t>
      </w:r>
      <w:r>
        <w:rPr>
          <w:rFonts w:hint="eastAsia" w:ascii="仿宋_GB2312" w:eastAsia="仿宋_GB2312"/>
          <w:sz w:val="24"/>
          <w:lang w:eastAsia="zh-CN"/>
        </w:rPr>
        <w:t>竞标单位</w:t>
      </w:r>
      <w:r>
        <w:rPr>
          <w:rFonts w:hint="eastAsia" w:ascii="仿宋_GB2312" w:eastAsia="仿宋_GB2312"/>
          <w:sz w:val="24"/>
        </w:rPr>
        <w:t>在参与深圳市光明区人民医院采购过程中做出如下承诺：</w:t>
      </w:r>
    </w:p>
    <w:p w14:paraId="2F470ED4">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0BEA3919">
      <w:pPr>
        <w:spacing w:line="400" w:lineRule="exact"/>
        <w:ind w:firstLine="480" w:firstLineChars="200"/>
        <w:rPr>
          <w:rFonts w:ascii="仿宋_GB2312" w:eastAsia="仿宋_GB2312"/>
          <w:sz w:val="24"/>
        </w:rPr>
      </w:pPr>
      <w:r>
        <w:rPr>
          <w:rFonts w:hint="eastAsia" w:ascii="仿宋_GB2312" w:eastAsia="仿宋_GB2312"/>
          <w:sz w:val="24"/>
        </w:rPr>
        <w:t>2.不向</w:t>
      </w:r>
      <w:r>
        <w:rPr>
          <w:rFonts w:hint="eastAsia" w:ascii="仿宋_GB2312" w:eastAsia="仿宋_GB2312"/>
          <w:sz w:val="24"/>
          <w:lang w:eastAsia="zh-CN"/>
        </w:rPr>
        <w:t>竞标单位</w:t>
      </w:r>
      <w:r>
        <w:rPr>
          <w:rFonts w:hint="eastAsia" w:ascii="仿宋_GB2312" w:eastAsia="仿宋_GB2312"/>
          <w:sz w:val="24"/>
        </w:rPr>
        <w:t>代表、评审专家和采购部门行贿或者提供其他不正当利益。</w:t>
      </w:r>
    </w:p>
    <w:p w14:paraId="192EA016">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14:paraId="4DAA41D9">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w:t>
      </w:r>
      <w:r>
        <w:rPr>
          <w:rFonts w:hint="eastAsia" w:ascii="仿宋_GB2312" w:eastAsia="仿宋_GB2312"/>
          <w:sz w:val="24"/>
          <w:lang w:eastAsia="zh-CN"/>
        </w:rPr>
        <w:t>竞标单位</w:t>
      </w:r>
      <w:r>
        <w:rPr>
          <w:rFonts w:hint="eastAsia" w:ascii="仿宋_GB2312" w:eastAsia="仿宋_GB2312"/>
          <w:sz w:val="24"/>
        </w:rPr>
        <w:t>恶意串通。</w:t>
      </w:r>
    </w:p>
    <w:p w14:paraId="488364CC">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5.保证公平竞争，按照采购文件规定要求提供证明材料，不提供虚假材料谋取成交资格。</w:t>
      </w:r>
    </w:p>
    <w:p w14:paraId="082B1997">
      <w:pPr>
        <w:spacing w:line="400" w:lineRule="exact"/>
        <w:ind w:firstLine="480" w:firstLineChars="200"/>
        <w:rPr>
          <w:rFonts w:ascii="仿宋_GB2312" w:eastAsia="仿宋_GB2312"/>
          <w:sz w:val="24"/>
        </w:rPr>
      </w:pPr>
      <w:r>
        <w:rPr>
          <w:rFonts w:hint="eastAsia" w:ascii="仿宋_GB2312" w:eastAsia="仿宋_GB2312"/>
          <w:sz w:val="24"/>
        </w:rPr>
        <w:t>6.自觉维护采购市场秩序，不以不正当手段诋毁和排挤其他</w:t>
      </w:r>
      <w:r>
        <w:rPr>
          <w:rFonts w:hint="eastAsia" w:ascii="仿宋_GB2312" w:eastAsia="仿宋_GB2312"/>
          <w:sz w:val="24"/>
          <w:lang w:eastAsia="zh-CN"/>
        </w:rPr>
        <w:t>竞标单位</w:t>
      </w:r>
      <w:r>
        <w:rPr>
          <w:rFonts w:hint="eastAsia" w:ascii="仿宋_GB2312" w:eastAsia="仿宋_GB2312"/>
          <w:sz w:val="24"/>
        </w:rPr>
        <w:t>。</w:t>
      </w:r>
    </w:p>
    <w:p w14:paraId="2575AC75">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14:paraId="7E5B9608">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14:paraId="3DE65C92">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14:paraId="028F221E">
      <w:pPr>
        <w:spacing w:line="400" w:lineRule="exact"/>
        <w:ind w:firstLine="360" w:firstLineChars="150"/>
        <w:rPr>
          <w:rFonts w:ascii="仿宋_GB2312" w:eastAsia="仿宋_GB2312"/>
          <w:sz w:val="24"/>
        </w:rPr>
      </w:pPr>
    </w:p>
    <w:p w14:paraId="6BB74672">
      <w:pPr>
        <w:spacing w:line="400" w:lineRule="exact"/>
        <w:ind w:firstLine="4920" w:firstLineChars="2050"/>
        <w:rPr>
          <w:rFonts w:hint="eastAsia" w:ascii="仿宋_GB2312" w:eastAsia="仿宋_GB2312"/>
          <w:sz w:val="24"/>
        </w:rPr>
      </w:pPr>
      <w:r>
        <w:rPr>
          <w:rFonts w:hint="eastAsia" w:ascii="仿宋_GB2312" w:eastAsia="仿宋_GB2312"/>
          <w:sz w:val="24"/>
          <w:lang w:eastAsia="zh-CN"/>
        </w:rPr>
        <w:t>竞标单位</w:t>
      </w:r>
      <w:r>
        <w:rPr>
          <w:rFonts w:hint="eastAsia" w:ascii="仿宋_GB2312" w:eastAsia="仿宋_GB2312"/>
          <w:sz w:val="24"/>
        </w:rPr>
        <w:t>名称（盖章）：</w:t>
      </w:r>
    </w:p>
    <w:p w14:paraId="0F01BC0E">
      <w:pPr>
        <w:spacing w:line="400" w:lineRule="exact"/>
        <w:ind w:firstLine="4920" w:firstLineChars="2050"/>
        <w:rPr>
          <w:rFonts w:ascii="仿宋_GB2312" w:eastAsia="仿宋_GB2312"/>
          <w:sz w:val="24"/>
        </w:rPr>
      </w:pPr>
    </w:p>
    <w:p w14:paraId="0A3562A1">
      <w:pPr>
        <w:spacing w:line="400" w:lineRule="exact"/>
        <w:ind w:firstLine="4920" w:firstLineChars="2050"/>
        <w:rPr>
          <w:sz w:val="24"/>
        </w:rPr>
      </w:pPr>
      <w:r>
        <w:rPr>
          <w:rFonts w:hint="eastAsia" w:ascii="仿宋_GB2312" w:eastAsia="仿宋_GB2312"/>
          <w:sz w:val="24"/>
        </w:rPr>
        <w:t>法定代表人（签名）：</w:t>
      </w:r>
    </w:p>
    <w:p w14:paraId="11F9037B">
      <w:pPr>
        <w:spacing w:line="400" w:lineRule="exact"/>
        <w:ind w:firstLine="480" w:firstLineChars="200"/>
        <w:rPr>
          <w:sz w:val="24"/>
        </w:rPr>
      </w:pPr>
    </w:p>
    <w:p w14:paraId="06C7C3B8">
      <w:pPr>
        <w:spacing w:line="400" w:lineRule="exact"/>
        <w:ind w:firstLine="480" w:firstLineChars="200"/>
        <w:rPr>
          <w:sz w:val="24"/>
        </w:rPr>
      </w:pPr>
    </w:p>
    <w:p w14:paraId="57233C16">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14:paraId="33E6564C">
      <w:pPr>
        <w:spacing w:line="440" w:lineRule="exact"/>
        <w:jc w:val="left"/>
        <w:rPr>
          <w:rFonts w:hint="eastAsia" w:ascii="宋体" w:hAnsi="宋体"/>
          <w:sz w:val="28"/>
          <w:szCs w:val="28"/>
        </w:rPr>
      </w:pPr>
    </w:p>
    <w:p w14:paraId="4EC6AA81">
      <w:pPr>
        <w:spacing w:line="440" w:lineRule="exact"/>
        <w:jc w:val="left"/>
        <w:rPr>
          <w:rFonts w:hint="eastAsia" w:ascii="宋体" w:hAnsi="宋体"/>
          <w:sz w:val="28"/>
          <w:szCs w:val="28"/>
        </w:rPr>
      </w:pPr>
    </w:p>
    <w:p w14:paraId="5941A2BF">
      <w:pPr>
        <w:spacing w:line="440" w:lineRule="exact"/>
        <w:jc w:val="left"/>
        <w:rPr>
          <w:rFonts w:hint="eastAsia" w:ascii="宋体" w:hAnsi="宋体"/>
          <w:sz w:val="28"/>
          <w:szCs w:val="28"/>
        </w:rPr>
      </w:pPr>
    </w:p>
    <w:p w14:paraId="106335FB">
      <w:pPr>
        <w:spacing w:line="440" w:lineRule="exact"/>
        <w:jc w:val="left"/>
        <w:rPr>
          <w:rFonts w:hint="eastAsia" w:ascii="宋体" w:hAnsi="宋体"/>
          <w:sz w:val="28"/>
          <w:szCs w:val="28"/>
        </w:rPr>
      </w:pPr>
    </w:p>
    <w:p w14:paraId="0CFB6633">
      <w:pPr>
        <w:spacing w:line="440" w:lineRule="exact"/>
        <w:jc w:val="left"/>
        <w:rPr>
          <w:rFonts w:hint="eastAsia" w:ascii="宋体" w:hAnsi="宋体"/>
          <w:sz w:val="28"/>
          <w:szCs w:val="28"/>
        </w:rPr>
      </w:pPr>
    </w:p>
    <w:p w14:paraId="072141B6">
      <w:pPr>
        <w:spacing w:line="440" w:lineRule="exact"/>
        <w:jc w:val="left"/>
        <w:rPr>
          <w:rFonts w:ascii="宋体" w:hAnsi="宋体"/>
          <w:sz w:val="28"/>
          <w:szCs w:val="28"/>
        </w:rPr>
      </w:pPr>
    </w:p>
    <w:p w14:paraId="2CBEF54E">
      <w:pPr>
        <w:spacing w:line="440" w:lineRule="exact"/>
        <w:jc w:val="left"/>
        <w:rPr>
          <w:rFonts w:ascii="宋体" w:hAnsi="宋体"/>
          <w:sz w:val="28"/>
          <w:szCs w:val="28"/>
        </w:rPr>
      </w:pPr>
    </w:p>
    <w:p w14:paraId="449C1BE9">
      <w:pPr>
        <w:spacing w:line="440" w:lineRule="exact"/>
        <w:jc w:val="left"/>
        <w:rPr>
          <w:rFonts w:ascii="宋体" w:hAnsi="宋体"/>
          <w:sz w:val="28"/>
          <w:szCs w:val="28"/>
        </w:rPr>
      </w:pPr>
    </w:p>
    <w:p w14:paraId="7EA2AC45">
      <w:pPr>
        <w:spacing w:line="440" w:lineRule="exact"/>
        <w:jc w:val="left"/>
        <w:rPr>
          <w:rFonts w:ascii="宋体" w:hAnsi="宋体"/>
          <w:sz w:val="28"/>
          <w:szCs w:val="28"/>
        </w:rPr>
      </w:pPr>
    </w:p>
    <w:p w14:paraId="1EF61BDF">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14:paraId="0F2F807D">
      <w:pPr>
        <w:ind w:firstLine="482"/>
        <w:jc w:val="center"/>
        <w:rPr>
          <w:rFonts w:ascii="宋体" w:hAnsi="宋体" w:cs="宋体"/>
          <w:b/>
          <w:kern w:val="1"/>
          <w:sz w:val="32"/>
          <w:szCs w:val="44"/>
        </w:rPr>
      </w:pPr>
      <w:r>
        <w:rPr>
          <w:rFonts w:hint="eastAsia" w:ascii="宋体" w:hAnsi="宋体" w:cs="宋体"/>
          <w:b/>
          <w:kern w:val="1"/>
          <w:sz w:val="32"/>
          <w:szCs w:val="44"/>
        </w:rPr>
        <w:t>技术参数及商务条款偏离表</w:t>
      </w:r>
    </w:p>
    <w:p w14:paraId="75B11D99">
      <w:pPr>
        <w:spacing w:line="360" w:lineRule="auto"/>
        <w:jc w:val="center"/>
        <w:rPr>
          <w:rFonts w:ascii="宋体" w:hAnsi="宋体"/>
          <w:b/>
          <w:sz w:val="24"/>
          <w:szCs w:val="44"/>
        </w:rPr>
      </w:pPr>
    </w:p>
    <w:p w14:paraId="3D75591E">
      <w:pPr>
        <w:spacing w:line="440" w:lineRule="exact"/>
        <w:ind w:firstLine="480" w:firstLineChars="200"/>
        <w:rPr>
          <w:rFonts w:hint="eastAsia" w:ascii="仿宋_GB2312" w:hAnsi="宋体" w:eastAsia="仿宋_GB2312" w:cs="宋体"/>
          <w:sz w:val="24"/>
          <w:szCs w:val="28"/>
        </w:rPr>
      </w:pPr>
      <w:r>
        <w:rPr>
          <w:rFonts w:hint="eastAsia" w:ascii="仿宋_GB2312" w:hAnsi="宋体" w:eastAsia="仿宋_GB2312" w:cs="宋体"/>
          <w:sz w:val="24"/>
          <w:szCs w:val="28"/>
        </w:rPr>
        <w:t>说明：</w:t>
      </w:r>
      <w:r>
        <w:rPr>
          <w:rFonts w:hint="eastAsia" w:ascii="仿宋_GB2312" w:hAnsi="宋体" w:eastAsia="仿宋_GB2312" w:cs="宋体"/>
          <w:sz w:val="24"/>
          <w:szCs w:val="28"/>
        </w:rPr>
        <w:tab/>
      </w:r>
      <w:r>
        <w:rPr>
          <w:rFonts w:hint="eastAsia" w:ascii="仿宋_GB2312" w:hAnsi="宋体" w:eastAsia="仿宋_GB2312" w:cs="宋体"/>
          <w:sz w:val="24"/>
          <w:szCs w:val="28"/>
          <w:lang w:val="en-US" w:eastAsia="zh-CN"/>
        </w:rPr>
        <w:t>1.</w:t>
      </w:r>
      <w:r>
        <w:rPr>
          <w:rFonts w:hint="eastAsia" w:ascii="仿宋_GB2312" w:hAnsi="宋体" w:eastAsia="仿宋_GB2312" w:cs="宋体"/>
          <w:sz w:val="24"/>
          <w:szCs w:val="28"/>
          <w:lang w:eastAsia="zh-CN"/>
        </w:rPr>
        <w:t>竞标单位</w:t>
      </w:r>
      <w:r>
        <w:rPr>
          <w:rFonts w:hint="eastAsia" w:ascii="仿宋_GB2312" w:hAnsi="宋体" w:eastAsia="仿宋_GB2312" w:cs="宋体"/>
          <w:sz w:val="24"/>
          <w:szCs w:val="28"/>
        </w:rPr>
        <w:t>必须对应采购文件的“项目技术参数”及“商务条款”的内容逐条响应。如有缺漏，缺漏项视同不符合招标要求。</w:t>
      </w:r>
    </w:p>
    <w:p w14:paraId="0097B6D7">
      <w:pPr>
        <w:numPr>
          <w:ilvl w:val="0"/>
          <w:numId w:val="3"/>
        </w:numPr>
        <w:spacing w:line="440" w:lineRule="exact"/>
        <w:ind w:firstLine="1200" w:firstLineChars="5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偏离情况一栏请填入“正偏离/无偏离/负偏离”。</w:t>
      </w:r>
    </w:p>
    <w:p w14:paraId="4E03F60C">
      <w:pPr>
        <w:numPr>
          <w:ilvl w:val="0"/>
          <w:numId w:val="3"/>
        </w:numPr>
        <w:spacing w:line="440" w:lineRule="exact"/>
        <w:ind w:firstLine="1200" w:firstLineChars="5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“★”号条款为实质性条款，必须完全响应，有任何一条未响应或者负偏离则导致无效投标。</w:t>
      </w:r>
    </w:p>
    <w:p w14:paraId="5AD9910F">
      <w:pPr>
        <w:spacing w:line="440" w:lineRule="exact"/>
        <w:ind w:firstLine="560" w:firstLineChars="200"/>
        <w:rPr>
          <w:rFonts w:hint="eastAsia" w:ascii="仿宋_GB2312" w:hAnsi="宋体" w:eastAsia="仿宋_GB2312" w:cs="宋体"/>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73"/>
        <w:gridCol w:w="2985"/>
        <w:gridCol w:w="2415"/>
        <w:gridCol w:w="1914"/>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序号</w:t>
            </w:r>
          </w:p>
        </w:tc>
        <w:tc>
          <w:tcPr>
            <w:tcW w:w="2273" w:type="dxa"/>
            <w:noWrap w:val="0"/>
            <w:vAlign w:val="center"/>
          </w:tcPr>
          <w:p w14:paraId="4352F181">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采购规格/要求</w:t>
            </w:r>
          </w:p>
        </w:tc>
        <w:tc>
          <w:tcPr>
            <w:tcW w:w="2985" w:type="dxa"/>
            <w:noWrap w:val="0"/>
            <w:vAlign w:val="top"/>
          </w:tcPr>
          <w:p w14:paraId="111D7E5F">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响应实际参数</w:t>
            </w:r>
          </w:p>
          <w:p w14:paraId="12C78D0E">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w:t>
            </w:r>
            <w:r>
              <w:rPr>
                <w:rFonts w:hint="eastAsia" w:ascii="仿宋_GB2312" w:hAnsi="宋体" w:eastAsia="仿宋_GB2312" w:cs="宋体"/>
                <w:b/>
                <w:bCs/>
                <w:sz w:val="28"/>
                <w:szCs w:val="28"/>
                <w:lang w:eastAsia="zh-CN"/>
              </w:rPr>
              <w:t>竞标单位</w:t>
            </w:r>
            <w:r>
              <w:rPr>
                <w:rFonts w:hint="eastAsia" w:ascii="仿宋_GB2312" w:hAnsi="宋体" w:eastAsia="仿宋_GB2312" w:cs="宋体"/>
                <w:b/>
                <w:bCs/>
                <w:sz w:val="28"/>
                <w:szCs w:val="28"/>
              </w:rPr>
              <w:t>应按响应实际提供的数据填写，不能照抄采购要求)</w:t>
            </w:r>
          </w:p>
        </w:tc>
        <w:tc>
          <w:tcPr>
            <w:tcW w:w="2415" w:type="dxa"/>
            <w:noWrap w:val="0"/>
            <w:vAlign w:val="center"/>
          </w:tcPr>
          <w:p w14:paraId="6B61B32E">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是否偏离（无偏离/正偏离/负偏离）</w:t>
            </w:r>
          </w:p>
        </w:tc>
        <w:tc>
          <w:tcPr>
            <w:tcW w:w="1914" w:type="dxa"/>
            <w:noWrap w:val="0"/>
            <w:vAlign w:val="center"/>
          </w:tcPr>
          <w:p w14:paraId="40918DFB">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2"/>
              <w:numPr>
                <w:ilvl w:val="0"/>
                <w:numId w:val="4"/>
              </w:numPr>
              <w:spacing w:line="360" w:lineRule="auto"/>
              <w:ind w:firstLineChars="0"/>
              <w:rPr>
                <w:rFonts w:ascii="宋体"/>
                <w:color w:val="000000"/>
              </w:rPr>
            </w:pPr>
          </w:p>
        </w:tc>
        <w:tc>
          <w:tcPr>
            <w:tcW w:w="2273" w:type="dxa"/>
            <w:noWrap w:val="0"/>
            <w:vAlign w:val="top"/>
          </w:tcPr>
          <w:p w14:paraId="31DEA69B">
            <w:pPr>
              <w:spacing w:line="360" w:lineRule="auto"/>
            </w:pPr>
          </w:p>
        </w:tc>
        <w:tc>
          <w:tcPr>
            <w:tcW w:w="2985" w:type="dxa"/>
            <w:noWrap w:val="0"/>
            <w:vAlign w:val="top"/>
          </w:tcPr>
          <w:p w14:paraId="35629456">
            <w:pPr>
              <w:spacing w:line="360" w:lineRule="auto"/>
            </w:pPr>
          </w:p>
        </w:tc>
        <w:tc>
          <w:tcPr>
            <w:tcW w:w="2415" w:type="dxa"/>
            <w:noWrap w:val="0"/>
            <w:vAlign w:val="center"/>
          </w:tcPr>
          <w:p w14:paraId="0983F58E">
            <w:pPr>
              <w:spacing w:line="360" w:lineRule="auto"/>
              <w:rPr>
                <w:rFonts w:ascii="宋体"/>
                <w:sz w:val="24"/>
              </w:rPr>
            </w:pPr>
          </w:p>
        </w:tc>
        <w:tc>
          <w:tcPr>
            <w:tcW w:w="1914" w:type="dxa"/>
            <w:noWrap w:val="0"/>
            <w:vAlign w:val="center"/>
          </w:tcPr>
          <w:p w14:paraId="3657A13C">
            <w:pPr>
              <w:spacing w:line="360" w:lineRule="auto"/>
              <w:rPr>
                <w:rFonts w:ascii="宋体"/>
                <w:sz w:val="24"/>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2"/>
              <w:numPr>
                <w:ilvl w:val="0"/>
                <w:numId w:val="4"/>
              </w:numPr>
              <w:spacing w:line="360" w:lineRule="auto"/>
              <w:ind w:firstLineChars="0"/>
              <w:rPr>
                <w:rFonts w:ascii="宋体"/>
                <w:color w:val="000000"/>
              </w:rPr>
            </w:pPr>
          </w:p>
        </w:tc>
        <w:tc>
          <w:tcPr>
            <w:tcW w:w="2273" w:type="dxa"/>
            <w:noWrap w:val="0"/>
            <w:vAlign w:val="top"/>
          </w:tcPr>
          <w:p w14:paraId="33719D78">
            <w:pPr>
              <w:spacing w:line="360" w:lineRule="auto"/>
            </w:pPr>
          </w:p>
        </w:tc>
        <w:tc>
          <w:tcPr>
            <w:tcW w:w="2985" w:type="dxa"/>
            <w:noWrap w:val="0"/>
            <w:vAlign w:val="top"/>
          </w:tcPr>
          <w:p w14:paraId="4E026271">
            <w:pPr>
              <w:spacing w:line="360" w:lineRule="auto"/>
            </w:pPr>
          </w:p>
        </w:tc>
        <w:tc>
          <w:tcPr>
            <w:tcW w:w="2415" w:type="dxa"/>
            <w:noWrap w:val="0"/>
            <w:vAlign w:val="center"/>
          </w:tcPr>
          <w:p w14:paraId="1BDD6C2E">
            <w:pPr>
              <w:spacing w:line="360" w:lineRule="auto"/>
              <w:rPr>
                <w:rFonts w:ascii="宋体"/>
                <w:sz w:val="24"/>
              </w:rPr>
            </w:pPr>
          </w:p>
        </w:tc>
        <w:tc>
          <w:tcPr>
            <w:tcW w:w="1914" w:type="dxa"/>
            <w:noWrap w:val="0"/>
            <w:vAlign w:val="center"/>
          </w:tcPr>
          <w:p w14:paraId="7A7844A6">
            <w:pPr>
              <w:spacing w:line="360" w:lineRule="auto"/>
              <w:rPr>
                <w:rFonts w:ascii="宋体"/>
                <w:sz w:val="24"/>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2"/>
              <w:numPr>
                <w:ilvl w:val="0"/>
                <w:numId w:val="4"/>
              </w:numPr>
              <w:spacing w:line="360" w:lineRule="auto"/>
              <w:ind w:firstLineChars="0"/>
              <w:rPr>
                <w:rFonts w:ascii="宋体"/>
                <w:color w:val="000000"/>
              </w:rPr>
            </w:pPr>
          </w:p>
        </w:tc>
        <w:tc>
          <w:tcPr>
            <w:tcW w:w="2273" w:type="dxa"/>
            <w:noWrap w:val="0"/>
            <w:vAlign w:val="top"/>
          </w:tcPr>
          <w:p w14:paraId="574089BD">
            <w:pPr>
              <w:spacing w:line="360" w:lineRule="auto"/>
            </w:pPr>
          </w:p>
        </w:tc>
        <w:tc>
          <w:tcPr>
            <w:tcW w:w="2985" w:type="dxa"/>
            <w:noWrap w:val="0"/>
            <w:vAlign w:val="top"/>
          </w:tcPr>
          <w:p w14:paraId="01CD4B56">
            <w:pPr>
              <w:spacing w:line="360" w:lineRule="auto"/>
            </w:pPr>
          </w:p>
        </w:tc>
        <w:tc>
          <w:tcPr>
            <w:tcW w:w="2415" w:type="dxa"/>
            <w:noWrap w:val="0"/>
            <w:vAlign w:val="center"/>
          </w:tcPr>
          <w:p w14:paraId="25DCE6BB">
            <w:pPr>
              <w:spacing w:line="360" w:lineRule="auto"/>
              <w:rPr>
                <w:rFonts w:ascii="宋体"/>
                <w:sz w:val="24"/>
              </w:rPr>
            </w:pPr>
          </w:p>
        </w:tc>
        <w:tc>
          <w:tcPr>
            <w:tcW w:w="1914" w:type="dxa"/>
            <w:noWrap w:val="0"/>
            <w:vAlign w:val="center"/>
          </w:tcPr>
          <w:p w14:paraId="6E0BC0F7">
            <w:pPr>
              <w:spacing w:line="360" w:lineRule="auto"/>
              <w:rPr>
                <w:rFonts w:ascii="宋体"/>
                <w:sz w:val="24"/>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2"/>
              <w:numPr>
                <w:ilvl w:val="0"/>
                <w:numId w:val="4"/>
              </w:numPr>
              <w:spacing w:line="360" w:lineRule="auto"/>
              <w:ind w:firstLineChars="0"/>
              <w:rPr>
                <w:rFonts w:ascii="宋体"/>
                <w:color w:val="000000"/>
              </w:rPr>
            </w:pPr>
          </w:p>
        </w:tc>
        <w:tc>
          <w:tcPr>
            <w:tcW w:w="2273" w:type="dxa"/>
            <w:noWrap w:val="0"/>
            <w:vAlign w:val="top"/>
          </w:tcPr>
          <w:p w14:paraId="39CF8068">
            <w:pPr>
              <w:spacing w:line="360" w:lineRule="auto"/>
            </w:pPr>
          </w:p>
        </w:tc>
        <w:tc>
          <w:tcPr>
            <w:tcW w:w="2985" w:type="dxa"/>
            <w:noWrap w:val="0"/>
            <w:vAlign w:val="top"/>
          </w:tcPr>
          <w:p w14:paraId="2B9E85AF">
            <w:pPr>
              <w:spacing w:line="360" w:lineRule="auto"/>
            </w:pPr>
          </w:p>
        </w:tc>
        <w:tc>
          <w:tcPr>
            <w:tcW w:w="2415" w:type="dxa"/>
            <w:noWrap w:val="0"/>
            <w:vAlign w:val="center"/>
          </w:tcPr>
          <w:p w14:paraId="40F56BBB">
            <w:pPr>
              <w:spacing w:line="360" w:lineRule="auto"/>
              <w:rPr>
                <w:rFonts w:ascii="宋体"/>
                <w:sz w:val="24"/>
              </w:rPr>
            </w:pPr>
          </w:p>
        </w:tc>
        <w:tc>
          <w:tcPr>
            <w:tcW w:w="1914" w:type="dxa"/>
            <w:noWrap w:val="0"/>
            <w:vAlign w:val="center"/>
          </w:tcPr>
          <w:p w14:paraId="58C6A684">
            <w:pPr>
              <w:spacing w:line="360" w:lineRule="auto"/>
              <w:rPr>
                <w:rFonts w:ascii="宋体"/>
                <w:sz w:val="24"/>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2"/>
              <w:numPr>
                <w:ilvl w:val="0"/>
                <w:numId w:val="4"/>
              </w:numPr>
              <w:spacing w:line="360" w:lineRule="auto"/>
              <w:ind w:firstLineChars="0"/>
              <w:rPr>
                <w:rFonts w:ascii="宋体"/>
                <w:color w:val="000000"/>
              </w:rPr>
            </w:pPr>
          </w:p>
        </w:tc>
        <w:tc>
          <w:tcPr>
            <w:tcW w:w="2273" w:type="dxa"/>
            <w:noWrap w:val="0"/>
            <w:vAlign w:val="top"/>
          </w:tcPr>
          <w:p w14:paraId="41AEF4AF">
            <w:pPr>
              <w:spacing w:line="360" w:lineRule="auto"/>
            </w:pPr>
          </w:p>
        </w:tc>
        <w:tc>
          <w:tcPr>
            <w:tcW w:w="2985" w:type="dxa"/>
            <w:noWrap w:val="0"/>
            <w:vAlign w:val="top"/>
          </w:tcPr>
          <w:p w14:paraId="4ECD421E">
            <w:pPr>
              <w:spacing w:line="360" w:lineRule="auto"/>
            </w:pPr>
          </w:p>
        </w:tc>
        <w:tc>
          <w:tcPr>
            <w:tcW w:w="2415" w:type="dxa"/>
            <w:noWrap w:val="0"/>
            <w:vAlign w:val="center"/>
          </w:tcPr>
          <w:p w14:paraId="0B9CC503">
            <w:pPr>
              <w:spacing w:line="360" w:lineRule="auto"/>
              <w:rPr>
                <w:rFonts w:ascii="宋体"/>
                <w:sz w:val="24"/>
              </w:rPr>
            </w:pPr>
          </w:p>
        </w:tc>
        <w:tc>
          <w:tcPr>
            <w:tcW w:w="1914" w:type="dxa"/>
            <w:noWrap w:val="0"/>
            <w:vAlign w:val="center"/>
          </w:tcPr>
          <w:p w14:paraId="5CB758B2">
            <w:pPr>
              <w:spacing w:line="360" w:lineRule="auto"/>
              <w:rPr>
                <w:rFonts w:ascii="宋体"/>
                <w:sz w:val="24"/>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2"/>
              <w:numPr>
                <w:ilvl w:val="0"/>
                <w:numId w:val="4"/>
              </w:numPr>
              <w:spacing w:line="360" w:lineRule="auto"/>
              <w:ind w:firstLineChars="0"/>
              <w:rPr>
                <w:rFonts w:ascii="宋体"/>
                <w:color w:val="000000"/>
              </w:rPr>
            </w:pPr>
          </w:p>
        </w:tc>
        <w:tc>
          <w:tcPr>
            <w:tcW w:w="2273" w:type="dxa"/>
            <w:noWrap w:val="0"/>
            <w:vAlign w:val="top"/>
          </w:tcPr>
          <w:p w14:paraId="1D8144BB">
            <w:pPr>
              <w:spacing w:line="360" w:lineRule="auto"/>
            </w:pPr>
          </w:p>
        </w:tc>
        <w:tc>
          <w:tcPr>
            <w:tcW w:w="2985" w:type="dxa"/>
            <w:noWrap w:val="0"/>
            <w:vAlign w:val="top"/>
          </w:tcPr>
          <w:p w14:paraId="782978A6">
            <w:pPr>
              <w:spacing w:line="360" w:lineRule="auto"/>
            </w:pPr>
          </w:p>
        </w:tc>
        <w:tc>
          <w:tcPr>
            <w:tcW w:w="2415" w:type="dxa"/>
            <w:noWrap w:val="0"/>
            <w:vAlign w:val="center"/>
          </w:tcPr>
          <w:p w14:paraId="0251E710">
            <w:pPr>
              <w:spacing w:line="360" w:lineRule="auto"/>
              <w:rPr>
                <w:rFonts w:ascii="宋体"/>
                <w:sz w:val="24"/>
              </w:rPr>
            </w:pPr>
          </w:p>
        </w:tc>
        <w:tc>
          <w:tcPr>
            <w:tcW w:w="1914" w:type="dxa"/>
            <w:noWrap w:val="0"/>
            <w:vAlign w:val="center"/>
          </w:tcPr>
          <w:p w14:paraId="039D9481">
            <w:pPr>
              <w:spacing w:line="360" w:lineRule="auto"/>
              <w:rPr>
                <w:rFonts w:ascii="宋体"/>
                <w:sz w:val="24"/>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2"/>
              <w:numPr>
                <w:ilvl w:val="0"/>
                <w:numId w:val="4"/>
              </w:numPr>
              <w:spacing w:line="360" w:lineRule="auto"/>
              <w:ind w:firstLineChars="0"/>
              <w:rPr>
                <w:rFonts w:ascii="宋体"/>
                <w:color w:val="000000"/>
              </w:rPr>
            </w:pPr>
          </w:p>
        </w:tc>
        <w:tc>
          <w:tcPr>
            <w:tcW w:w="2273" w:type="dxa"/>
            <w:noWrap w:val="0"/>
            <w:vAlign w:val="top"/>
          </w:tcPr>
          <w:p w14:paraId="1B13B2D7">
            <w:pPr>
              <w:spacing w:line="360" w:lineRule="auto"/>
            </w:pPr>
          </w:p>
        </w:tc>
        <w:tc>
          <w:tcPr>
            <w:tcW w:w="2985" w:type="dxa"/>
            <w:noWrap w:val="0"/>
            <w:vAlign w:val="top"/>
          </w:tcPr>
          <w:p w14:paraId="6F9C74AA">
            <w:pPr>
              <w:spacing w:line="360" w:lineRule="auto"/>
            </w:pPr>
          </w:p>
        </w:tc>
        <w:tc>
          <w:tcPr>
            <w:tcW w:w="2415" w:type="dxa"/>
            <w:noWrap w:val="0"/>
            <w:vAlign w:val="center"/>
          </w:tcPr>
          <w:p w14:paraId="62CF1A4D">
            <w:pPr>
              <w:spacing w:line="360" w:lineRule="auto"/>
              <w:rPr>
                <w:rFonts w:ascii="宋体"/>
                <w:sz w:val="24"/>
              </w:rPr>
            </w:pPr>
          </w:p>
        </w:tc>
        <w:tc>
          <w:tcPr>
            <w:tcW w:w="1914" w:type="dxa"/>
            <w:noWrap w:val="0"/>
            <w:vAlign w:val="center"/>
          </w:tcPr>
          <w:p w14:paraId="0E04E7FB">
            <w:pPr>
              <w:spacing w:line="360" w:lineRule="auto"/>
              <w:rPr>
                <w:rFonts w:ascii="宋体"/>
                <w:sz w:val="24"/>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2"/>
              <w:numPr>
                <w:ilvl w:val="0"/>
                <w:numId w:val="4"/>
              </w:numPr>
              <w:spacing w:line="360" w:lineRule="auto"/>
              <w:ind w:firstLineChars="0"/>
              <w:rPr>
                <w:rFonts w:ascii="宋体"/>
                <w:color w:val="000000"/>
              </w:rPr>
            </w:pPr>
          </w:p>
        </w:tc>
        <w:tc>
          <w:tcPr>
            <w:tcW w:w="2273" w:type="dxa"/>
            <w:noWrap w:val="0"/>
            <w:vAlign w:val="top"/>
          </w:tcPr>
          <w:p w14:paraId="677BB72A">
            <w:pPr>
              <w:spacing w:line="360" w:lineRule="auto"/>
            </w:pPr>
          </w:p>
        </w:tc>
        <w:tc>
          <w:tcPr>
            <w:tcW w:w="2985" w:type="dxa"/>
            <w:noWrap w:val="0"/>
            <w:vAlign w:val="top"/>
          </w:tcPr>
          <w:p w14:paraId="3AC48913">
            <w:pPr>
              <w:spacing w:line="360" w:lineRule="auto"/>
            </w:pPr>
          </w:p>
        </w:tc>
        <w:tc>
          <w:tcPr>
            <w:tcW w:w="2415" w:type="dxa"/>
            <w:noWrap w:val="0"/>
            <w:vAlign w:val="center"/>
          </w:tcPr>
          <w:p w14:paraId="4BA0DBFE">
            <w:pPr>
              <w:spacing w:line="360" w:lineRule="auto"/>
              <w:rPr>
                <w:rFonts w:ascii="宋体"/>
                <w:sz w:val="24"/>
              </w:rPr>
            </w:pPr>
          </w:p>
        </w:tc>
        <w:tc>
          <w:tcPr>
            <w:tcW w:w="1914" w:type="dxa"/>
            <w:noWrap w:val="0"/>
            <w:vAlign w:val="center"/>
          </w:tcPr>
          <w:p w14:paraId="1A377E9C">
            <w:pPr>
              <w:spacing w:line="360" w:lineRule="auto"/>
              <w:rPr>
                <w:rFonts w:ascii="宋体"/>
                <w:sz w:val="24"/>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2"/>
              <w:numPr>
                <w:ilvl w:val="0"/>
                <w:numId w:val="4"/>
              </w:numPr>
              <w:spacing w:line="360" w:lineRule="auto"/>
              <w:ind w:firstLineChars="0"/>
              <w:rPr>
                <w:rFonts w:ascii="宋体"/>
                <w:color w:val="000000"/>
              </w:rPr>
            </w:pPr>
          </w:p>
        </w:tc>
        <w:tc>
          <w:tcPr>
            <w:tcW w:w="2273" w:type="dxa"/>
            <w:noWrap w:val="0"/>
            <w:vAlign w:val="top"/>
          </w:tcPr>
          <w:p w14:paraId="31EA43A2">
            <w:pPr>
              <w:spacing w:line="360" w:lineRule="auto"/>
            </w:pPr>
          </w:p>
        </w:tc>
        <w:tc>
          <w:tcPr>
            <w:tcW w:w="2985" w:type="dxa"/>
            <w:noWrap w:val="0"/>
            <w:vAlign w:val="top"/>
          </w:tcPr>
          <w:p w14:paraId="0360034B">
            <w:pPr>
              <w:spacing w:line="360" w:lineRule="auto"/>
            </w:pPr>
          </w:p>
        </w:tc>
        <w:tc>
          <w:tcPr>
            <w:tcW w:w="2415" w:type="dxa"/>
            <w:noWrap w:val="0"/>
            <w:vAlign w:val="center"/>
          </w:tcPr>
          <w:p w14:paraId="2C00C0E8">
            <w:pPr>
              <w:spacing w:line="360" w:lineRule="auto"/>
              <w:rPr>
                <w:rFonts w:ascii="宋体"/>
                <w:sz w:val="24"/>
              </w:rPr>
            </w:pPr>
          </w:p>
        </w:tc>
        <w:tc>
          <w:tcPr>
            <w:tcW w:w="1914" w:type="dxa"/>
            <w:noWrap w:val="0"/>
            <w:vAlign w:val="center"/>
          </w:tcPr>
          <w:p w14:paraId="6500E382">
            <w:pPr>
              <w:spacing w:line="360" w:lineRule="auto"/>
              <w:rPr>
                <w:rFonts w:ascii="宋体"/>
                <w:sz w:val="24"/>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2"/>
              <w:numPr>
                <w:ilvl w:val="0"/>
                <w:numId w:val="4"/>
              </w:numPr>
              <w:spacing w:line="360" w:lineRule="auto"/>
              <w:ind w:firstLineChars="0"/>
              <w:rPr>
                <w:rFonts w:ascii="宋体"/>
                <w:color w:val="000000"/>
              </w:rPr>
            </w:pPr>
          </w:p>
        </w:tc>
        <w:tc>
          <w:tcPr>
            <w:tcW w:w="2273" w:type="dxa"/>
            <w:noWrap w:val="0"/>
            <w:vAlign w:val="top"/>
          </w:tcPr>
          <w:p w14:paraId="430E7A1E">
            <w:pPr>
              <w:spacing w:line="360" w:lineRule="auto"/>
            </w:pPr>
          </w:p>
        </w:tc>
        <w:tc>
          <w:tcPr>
            <w:tcW w:w="2985" w:type="dxa"/>
            <w:noWrap w:val="0"/>
            <w:vAlign w:val="top"/>
          </w:tcPr>
          <w:p w14:paraId="03F1BDA5">
            <w:pPr>
              <w:spacing w:line="360" w:lineRule="auto"/>
            </w:pPr>
          </w:p>
        </w:tc>
        <w:tc>
          <w:tcPr>
            <w:tcW w:w="2415" w:type="dxa"/>
            <w:noWrap w:val="0"/>
            <w:vAlign w:val="center"/>
          </w:tcPr>
          <w:p w14:paraId="51CA90A8">
            <w:pPr>
              <w:spacing w:line="360" w:lineRule="auto"/>
              <w:rPr>
                <w:rFonts w:ascii="宋体"/>
                <w:sz w:val="24"/>
              </w:rPr>
            </w:pPr>
          </w:p>
        </w:tc>
        <w:tc>
          <w:tcPr>
            <w:tcW w:w="1914" w:type="dxa"/>
            <w:noWrap w:val="0"/>
            <w:vAlign w:val="center"/>
          </w:tcPr>
          <w:p w14:paraId="45AA4910">
            <w:pPr>
              <w:spacing w:line="360" w:lineRule="auto"/>
              <w:rPr>
                <w:rFonts w:ascii="宋体"/>
                <w:sz w:val="24"/>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2"/>
              <w:numPr>
                <w:ilvl w:val="0"/>
                <w:numId w:val="4"/>
              </w:numPr>
              <w:spacing w:line="360" w:lineRule="auto"/>
              <w:ind w:firstLineChars="0"/>
              <w:rPr>
                <w:rFonts w:ascii="宋体"/>
                <w:color w:val="000000"/>
              </w:rPr>
            </w:pPr>
          </w:p>
        </w:tc>
        <w:tc>
          <w:tcPr>
            <w:tcW w:w="2273" w:type="dxa"/>
            <w:noWrap w:val="0"/>
            <w:vAlign w:val="top"/>
          </w:tcPr>
          <w:p w14:paraId="33DA5762">
            <w:pPr>
              <w:spacing w:line="360" w:lineRule="auto"/>
            </w:pPr>
          </w:p>
        </w:tc>
        <w:tc>
          <w:tcPr>
            <w:tcW w:w="2985" w:type="dxa"/>
            <w:noWrap w:val="0"/>
            <w:vAlign w:val="top"/>
          </w:tcPr>
          <w:p w14:paraId="25F016B3">
            <w:pPr>
              <w:spacing w:line="360" w:lineRule="auto"/>
            </w:pPr>
          </w:p>
        </w:tc>
        <w:tc>
          <w:tcPr>
            <w:tcW w:w="2415" w:type="dxa"/>
            <w:noWrap w:val="0"/>
            <w:vAlign w:val="center"/>
          </w:tcPr>
          <w:p w14:paraId="337F9502">
            <w:pPr>
              <w:spacing w:line="360" w:lineRule="auto"/>
              <w:rPr>
                <w:rFonts w:ascii="宋体"/>
                <w:sz w:val="24"/>
              </w:rPr>
            </w:pPr>
          </w:p>
        </w:tc>
        <w:tc>
          <w:tcPr>
            <w:tcW w:w="1914" w:type="dxa"/>
            <w:noWrap w:val="0"/>
            <w:vAlign w:val="center"/>
          </w:tcPr>
          <w:p w14:paraId="33CB88BB">
            <w:pPr>
              <w:spacing w:line="360" w:lineRule="auto"/>
              <w:rPr>
                <w:rFonts w:ascii="宋体"/>
                <w:sz w:val="24"/>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2"/>
              <w:numPr>
                <w:ilvl w:val="0"/>
                <w:numId w:val="4"/>
              </w:numPr>
              <w:spacing w:line="360" w:lineRule="auto"/>
              <w:ind w:firstLineChars="0"/>
              <w:rPr>
                <w:rFonts w:ascii="宋体"/>
                <w:color w:val="000000"/>
              </w:rPr>
            </w:pPr>
          </w:p>
        </w:tc>
        <w:tc>
          <w:tcPr>
            <w:tcW w:w="2273" w:type="dxa"/>
            <w:noWrap w:val="0"/>
            <w:vAlign w:val="top"/>
          </w:tcPr>
          <w:p w14:paraId="70F8DEBB">
            <w:pPr>
              <w:spacing w:line="360" w:lineRule="auto"/>
            </w:pPr>
          </w:p>
        </w:tc>
        <w:tc>
          <w:tcPr>
            <w:tcW w:w="2985" w:type="dxa"/>
            <w:noWrap w:val="0"/>
            <w:vAlign w:val="top"/>
          </w:tcPr>
          <w:p w14:paraId="7167C7D2">
            <w:pPr>
              <w:spacing w:line="360" w:lineRule="auto"/>
            </w:pPr>
          </w:p>
        </w:tc>
        <w:tc>
          <w:tcPr>
            <w:tcW w:w="2415" w:type="dxa"/>
            <w:noWrap w:val="0"/>
            <w:vAlign w:val="center"/>
          </w:tcPr>
          <w:p w14:paraId="3EA5CA26">
            <w:pPr>
              <w:spacing w:line="360" w:lineRule="auto"/>
              <w:rPr>
                <w:rFonts w:ascii="宋体"/>
                <w:sz w:val="24"/>
              </w:rPr>
            </w:pPr>
          </w:p>
        </w:tc>
        <w:tc>
          <w:tcPr>
            <w:tcW w:w="1914" w:type="dxa"/>
            <w:noWrap w:val="0"/>
            <w:vAlign w:val="center"/>
          </w:tcPr>
          <w:p w14:paraId="2235BC74">
            <w:pPr>
              <w:spacing w:line="360" w:lineRule="auto"/>
              <w:rPr>
                <w:rFonts w:ascii="宋体"/>
                <w:sz w:val="24"/>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2"/>
              <w:numPr>
                <w:ilvl w:val="0"/>
                <w:numId w:val="4"/>
              </w:numPr>
              <w:spacing w:line="360" w:lineRule="auto"/>
              <w:ind w:firstLineChars="0"/>
              <w:rPr>
                <w:rFonts w:ascii="宋体"/>
                <w:color w:val="000000"/>
              </w:rPr>
            </w:pPr>
          </w:p>
        </w:tc>
        <w:tc>
          <w:tcPr>
            <w:tcW w:w="2273" w:type="dxa"/>
            <w:noWrap w:val="0"/>
            <w:vAlign w:val="top"/>
          </w:tcPr>
          <w:p w14:paraId="0E9D45C5">
            <w:pPr>
              <w:spacing w:line="360" w:lineRule="auto"/>
            </w:pPr>
          </w:p>
        </w:tc>
        <w:tc>
          <w:tcPr>
            <w:tcW w:w="2985" w:type="dxa"/>
            <w:noWrap w:val="0"/>
            <w:vAlign w:val="top"/>
          </w:tcPr>
          <w:p w14:paraId="416A0FF4">
            <w:pPr>
              <w:spacing w:line="360" w:lineRule="auto"/>
            </w:pPr>
          </w:p>
        </w:tc>
        <w:tc>
          <w:tcPr>
            <w:tcW w:w="2415" w:type="dxa"/>
            <w:noWrap w:val="0"/>
            <w:vAlign w:val="center"/>
          </w:tcPr>
          <w:p w14:paraId="42C6F128">
            <w:pPr>
              <w:spacing w:line="360" w:lineRule="auto"/>
              <w:rPr>
                <w:rFonts w:ascii="宋体"/>
                <w:sz w:val="24"/>
              </w:rPr>
            </w:pPr>
          </w:p>
        </w:tc>
        <w:tc>
          <w:tcPr>
            <w:tcW w:w="1914" w:type="dxa"/>
            <w:noWrap w:val="0"/>
            <w:vAlign w:val="center"/>
          </w:tcPr>
          <w:p w14:paraId="5C54CAF8">
            <w:pPr>
              <w:spacing w:line="360" w:lineRule="auto"/>
              <w:rPr>
                <w:rFonts w:ascii="宋体"/>
                <w:sz w:val="24"/>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2"/>
              <w:spacing w:line="360" w:lineRule="auto"/>
              <w:ind w:firstLine="0" w:firstLineChars="0"/>
              <w:rPr>
                <w:rFonts w:ascii="宋体"/>
                <w:color w:val="000000"/>
              </w:rPr>
            </w:pPr>
            <w:r>
              <w:rPr>
                <w:rFonts w:ascii="宋体"/>
                <w:color w:val="000000"/>
              </w:rPr>
              <w:t>…</w:t>
            </w:r>
          </w:p>
        </w:tc>
        <w:tc>
          <w:tcPr>
            <w:tcW w:w="2273" w:type="dxa"/>
            <w:noWrap w:val="0"/>
            <w:vAlign w:val="top"/>
          </w:tcPr>
          <w:p w14:paraId="088358D1">
            <w:pPr>
              <w:spacing w:line="360" w:lineRule="auto"/>
            </w:pPr>
          </w:p>
        </w:tc>
        <w:tc>
          <w:tcPr>
            <w:tcW w:w="2985" w:type="dxa"/>
            <w:noWrap w:val="0"/>
            <w:vAlign w:val="top"/>
          </w:tcPr>
          <w:p w14:paraId="2298896D">
            <w:pPr>
              <w:spacing w:line="360" w:lineRule="auto"/>
            </w:pPr>
          </w:p>
        </w:tc>
        <w:tc>
          <w:tcPr>
            <w:tcW w:w="2415" w:type="dxa"/>
            <w:noWrap w:val="0"/>
            <w:vAlign w:val="center"/>
          </w:tcPr>
          <w:p w14:paraId="27DAFD6E">
            <w:pPr>
              <w:spacing w:line="360" w:lineRule="auto"/>
              <w:rPr>
                <w:rFonts w:ascii="宋体"/>
                <w:sz w:val="24"/>
              </w:rPr>
            </w:pPr>
          </w:p>
        </w:tc>
        <w:tc>
          <w:tcPr>
            <w:tcW w:w="1914" w:type="dxa"/>
            <w:noWrap w:val="0"/>
            <w:vAlign w:val="center"/>
          </w:tcPr>
          <w:p w14:paraId="14CA3A07">
            <w:pPr>
              <w:spacing w:line="360" w:lineRule="auto"/>
              <w:rPr>
                <w:rFonts w:ascii="宋体"/>
                <w:sz w:val="24"/>
              </w:rPr>
            </w:pPr>
          </w:p>
        </w:tc>
      </w:tr>
    </w:tbl>
    <w:p w14:paraId="14ADC3AC">
      <w:pPr>
        <w:spacing w:line="360" w:lineRule="auto"/>
        <w:jc w:val="center"/>
        <w:rPr>
          <w:rFonts w:hint="eastAsia" w:ascii="宋体" w:hAnsi="宋体"/>
          <w:b/>
          <w:sz w:val="32"/>
          <w:szCs w:val="32"/>
        </w:rPr>
      </w:pPr>
    </w:p>
    <w:p w14:paraId="62190D69">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B94D">
    <w:pPr>
      <w:framePr w:wrap="around" w:vAnchor="text" w:hAnchor="margin" w:xAlign="center" w:y="1"/>
    </w:pPr>
    <w:r>
      <w:fldChar w:fldCharType="begin"/>
    </w:r>
    <w:r>
      <w:instrText xml:space="preserve">PAGE  </w:instrText>
    </w:r>
    <w:r>
      <w:fldChar w:fldCharType="end"/>
    </w:r>
  </w:p>
  <w:p w14:paraId="606C0D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4275">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733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15DF">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FCA15DF">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0E2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28C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00FE7"/>
    <w:multiLevelType w:val="singleLevel"/>
    <w:tmpl w:val="C7400FE7"/>
    <w:lvl w:ilvl="0" w:tentative="0">
      <w:start w:val="2"/>
      <w:numFmt w:val="decimal"/>
      <w:lvlText w:val="%1."/>
      <w:lvlJc w:val="left"/>
      <w:pPr>
        <w:tabs>
          <w:tab w:val="left" w:pos="312"/>
        </w:tabs>
      </w:pPr>
    </w:lvl>
  </w:abstractNum>
  <w:abstractNum w:abstractNumId="1">
    <w:nsid w:val="176C764F"/>
    <w:multiLevelType w:val="singleLevel"/>
    <w:tmpl w:val="176C764F"/>
    <w:lvl w:ilvl="0" w:tentative="0">
      <w:start w:val="5"/>
      <w:numFmt w:val="chineseCounting"/>
      <w:suff w:val="nothing"/>
      <w:lvlText w:val="%1、"/>
      <w:lvlJc w:val="left"/>
      <w:rPr>
        <w:rFonts w:hint="eastAsia"/>
      </w:rPr>
    </w:lvl>
  </w:abstractNum>
  <w:abstractNum w:abstractNumId="2">
    <w:nsid w:val="2EAA5D0D"/>
    <w:multiLevelType w:val="multilevel"/>
    <w:tmpl w:val="2EAA5D0D"/>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3149F2"/>
    <w:rsid w:val="02775406"/>
    <w:rsid w:val="07F10141"/>
    <w:rsid w:val="08201F3A"/>
    <w:rsid w:val="085166B6"/>
    <w:rsid w:val="0AEF0E22"/>
    <w:rsid w:val="0C3A367E"/>
    <w:rsid w:val="0C576EF5"/>
    <w:rsid w:val="0E403D1E"/>
    <w:rsid w:val="11632A7A"/>
    <w:rsid w:val="11E1507D"/>
    <w:rsid w:val="12130868"/>
    <w:rsid w:val="13120B8E"/>
    <w:rsid w:val="14A2142E"/>
    <w:rsid w:val="14B2056E"/>
    <w:rsid w:val="151A38E7"/>
    <w:rsid w:val="15704C39"/>
    <w:rsid w:val="16D31961"/>
    <w:rsid w:val="1A5F2EA6"/>
    <w:rsid w:val="1CF36C5B"/>
    <w:rsid w:val="1DDD34F8"/>
    <w:rsid w:val="1E7B30AA"/>
    <w:rsid w:val="233C75C9"/>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3E6947A7"/>
    <w:rsid w:val="40786146"/>
    <w:rsid w:val="41F82BFF"/>
    <w:rsid w:val="42954217"/>
    <w:rsid w:val="435D7B9E"/>
    <w:rsid w:val="44DC5C91"/>
    <w:rsid w:val="48B869E3"/>
    <w:rsid w:val="49283978"/>
    <w:rsid w:val="4AC3598A"/>
    <w:rsid w:val="4B7021FD"/>
    <w:rsid w:val="4C134D64"/>
    <w:rsid w:val="4E151396"/>
    <w:rsid w:val="4F7B0D68"/>
    <w:rsid w:val="508B4EF2"/>
    <w:rsid w:val="52EE2587"/>
    <w:rsid w:val="541325BE"/>
    <w:rsid w:val="5511346F"/>
    <w:rsid w:val="55D76AD1"/>
    <w:rsid w:val="562D4149"/>
    <w:rsid w:val="58B018A6"/>
    <w:rsid w:val="5B7455AB"/>
    <w:rsid w:val="5BB74793"/>
    <w:rsid w:val="5BE6321A"/>
    <w:rsid w:val="5CD56B1E"/>
    <w:rsid w:val="5F2F3419"/>
    <w:rsid w:val="60171C22"/>
    <w:rsid w:val="63336920"/>
    <w:rsid w:val="655C4AEF"/>
    <w:rsid w:val="66412851"/>
    <w:rsid w:val="66FB7D69"/>
    <w:rsid w:val="67E006C9"/>
    <w:rsid w:val="68157142"/>
    <w:rsid w:val="69FF0A2B"/>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3874</Words>
  <Characters>4182</Characters>
  <Lines>32</Lines>
  <Paragraphs>9</Paragraphs>
  <TotalTime>0</TotalTime>
  <ScaleCrop>false</ScaleCrop>
  <LinksUpToDate>false</LinksUpToDate>
  <CharactersWithSpaces>4665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2024-08-13T01:42:04Z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84C6D32A5B534EE9B3F1DF97F217B975_13</vt:lpwstr>
  </property>
</Properties>
</file>